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6EA" w:rsidRPr="003F0929" w:rsidRDefault="003F0929" w:rsidP="003F0929">
      <w:pPr>
        <w:spacing w:after="0" w:line="360" w:lineRule="auto"/>
        <w:rPr>
          <w:rFonts w:ascii="Cambria" w:hAnsi="Cambria" w:cs="Times New Roman"/>
          <w:b/>
          <w:color w:val="44546A" w:themeColor="text2"/>
          <w:sz w:val="28"/>
          <w:szCs w:val="28"/>
        </w:rPr>
      </w:pPr>
      <w:r w:rsidRPr="003F0929">
        <w:rPr>
          <w:rFonts w:ascii="Cambria" w:hAnsi="Cambria" w:cs="Times New Roman"/>
          <w:b/>
          <w:sz w:val="24"/>
          <w:szCs w:val="24"/>
          <w:highlight w:val="lightGray"/>
        </w:rPr>
        <w:t>Original article:</w:t>
      </w:r>
      <w:r w:rsidRPr="003F0929">
        <w:rPr>
          <w:rFonts w:ascii="Cambria" w:hAnsi="Cambria" w:cs="Times New Roman"/>
          <w:b/>
          <w:sz w:val="24"/>
          <w:szCs w:val="24"/>
        </w:rPr>
        <w:t xml:space="preserve"> </w:t>
      </w:r>
      <w:r w:rsidRPr="003F0929">
        <w:rPr>
          <w:rFonts w:ascii="Cambria" w:hAnsi="Cambria" w:cs="Times New Roman"/>
          <w:b/>
          <w:sz w:val="24"/>
          <w:szCs w:val="24"/>
        </w:rPr>
        <w:br/>
      </w:r>
      <w:r w:rsidR="005846EA" w:rsidRPr="003F0929">
        <w:rPr>
          <w:rFonts w:ascii="Cambria" w:hAnsi="Cambria" w:cs="Times New Roman"/>
          <w:b/>
          <w:color w:val="44546A" w:themeColor="text2"/>
          <w:sz w:val="28"/>
          <w:szCs w:val="28"/>
        </w:rPr>
        <w:t>Gorlin</w:t>
      </w:r>
      <w:r w:rsidRPr="003F0929">
        <w:rPr>
          <w:rFonts w:ascii="Cambria" w:hAnsi="Cambria" w:cs="Times New Roman"/>
          <w:b/>
          <w:color w:val="44546A" w:themeColor="text2"/>
          <w:sz w:val="28"/>
          <w:szCs w:val="28"/>
        </w:rPr>
        <w:t xml:space="preserve"> </w:t>
      </w:r>
      <w:r w:rsidR="005846EA" w:rsidRPr="003F0929">
        <w:rPr>
          <w:rFonts w:ascii="Cambria" w:hAnsi="Cambria" w:cs="Times New Roman"/>
          <w:b/>
          <w:color w:val="44546A" w:themeColor="text2"/>
          <w:sz w:val="28"/>
          <w:szCs w:val="28"/>
        </w:rPr>
        <w:t>Goltz syndrome- Report of 2 cases</w:t>
      </w:r>
    </w:p>
    <w:p w:rsidR="005846EA" w:rsidRDefault="005846EA" w:rsidP="003F0929">
      <w:pPr>
        <w:spacing w:after="0" w:line="360" w:lineRule="auto"/>
        <w:rPr>
          <w:rFonts w:ascii="Cambria" w:hAnsi="Cambria" w:cs="Times New Roman"/>
          <w:b/>
          <w:sz w:val="20"/>
          <w:szCs w:val="20"/>
        </w:rPr>
      </w:pPr>
      <w:r w:rsidRPr="003F0929">
        <w:rPr>
          <w:rFonts w:ascii="Cambria" w:hAnsi="Cambria" w:cs="Times New Roman"/>
          <w:b/>
          <w:sz w:val="20"/>
          <w:szCs w:val="20"/>
        </w:rPr>
        <w:t xml:space="preserve">Dr. Shilpa J Parikh </w:t>
      </w:r>
      <w:r w:rsidRPr="003F0929">
        <w:rPr>
          <w:rFonts w:ascii="Cambria" w:hAnsi="Cambria" w:cs="Times New Roman"/>
          <w:b/>
          <w:sz w:val="20"/>
          <w:szCs w:val="20"/>
          <w:vertAlign w:val="superscript"/>
        </w:rPr>
        <w:t>1</w:t>
      </w:r>
      <w:r w:rsidRPr="003F0929">
        <w:rPr>
          <w:rFonts w:ascii="Cambria" w:hAnsi="Cambria" w:cs="Times New Roman"/>
          <w:b/>
          <w:sz w:val="20"/>
          <w:szCs w:val="20"/>
        </w:rPr>
        <w:t>, Sheetal Sharma</w:t>
      </w:r>
      <w:r w:rsidRPr="003F0929">
        <w:rPr>
          <w:rFonts w:ascii="Cambria" w:hAnsi="Cambria" w:cs="Times New Roman"/>
          <w:b/>
          <w:sz w:val="20"/>
          <w:szCs w:val="20"/>
          <w:vertAlign w:val="superscript"/>
        </w:rPr>
        <w:t>2</w:t>
      </w:r>
      <w:r w:rsidRPr="003F0929">
        <w:rPr>
          <w:rFonts w:ascii="Cambria" w:hAnsi="Cambria" w:cs="Times New Roman"/>
          <w:b/>
          <w:sz w:val="20"/>
          <w:szCs w:val="20"/>
        </w:rPr>
        <w:t>, Jigna. S. Shah</w:t>
      </w:r>
      <w:r w:rsidRPr="003F0929">
        <w:rPr>
          <w:rFonts w:ascii="Cambria" w:hAnsi="Cambria" w:cs="Times New Roman"/>
          <w:b/>
          <w:sz w:val="20"/>
          <w:szCs w:val="20"/>
          <w:vertAlign w:val="superscript"/>
        </w:rPr>
        <w:t>3</w:t>
      </w:r>
      <w:r w:rsidRPr="003F0929">
        <w:rPr>
          <w:rFonts w:ascii="Cambria" w:hAnsi="Cambria" w:cs="Times New Roman"/>
          <w:b/>
          <w:sz w:val="20"/>
          <w:szCs w:val="20"/>
        </w:rPr>
        <w:t>, Dr. NehaKharodia</w:t>
      </w:r>
      <w:r w:rsidRPr="003F0929">
        <w:rPr>
          <w:rFonts w:ascii="Cambria" w:hAnsi="Cambria" w:cs="Times New Roman"/>
          <w:b/>
          <w:sz w:val="20"/>
          <w:szCs w:val="20"/>
          <w:vertAlign w:val="superscript"/>
        </w:rPr>
        <w:t>4</w:t>
      </w:r>
    </w:p>
    <w:p w:rsidR="003F0929" w:rsidRPr="003F0929" w:rsidRDefault="003F0929" w:rsidP="003F0929">
      <w:pPr>
        <w:spacing w:after="0" w:line="360" w:lineRule="auto"/>
        <w:rPr>
          <w:rFonts w:ascii="Cambria" w:hAnsi="Cambria" w:cs="Times New Roman"/>
          <w:b/>
          <w:sz w:val="20"/>
          <w:szCs w:val="20"/>
          <w:vertAlign w:val="superscript"/>
        </w:rPr>
      </w:pPr>
    </w:p>
    <w:p w:rsidR="005846EA" w:rsidRPr="003F0929" w:rsidRDefault="003F0929" w:rsidP="003F0929">
      <w:pPr>
        <w:pStyle w:val="NormalWeb"/>
        <w:shd w:val="clear" w:color="auto" w:fill="FFFFFF"/>
        <w:spacing w:before="0" w:beforeAutospacing="0" w:after="0" w:afterAutospacing="0" w:line="360" w:lineRule="auto"/>
        <w:ind w:right="225"/>
        <w:jc w:val="both"/>
        <w:rPr>
          <w:rFonts w:ascii="Cambria" w:hAnsi="Cambria"/>
          <w:sz w:val="18"/>
          <w:szCs w:val="18"/>
        </w:rPr>
      </w:pPr>
      <w:r w:rsidRPr="003F0929">
        <w:rPr>
          <w:rFonts w:ascii="Cambria" w:hAnsi="Cambria"/>
          <w:sz w:val="18"/>
          <w:szCs w:val="18"/>
          <w:vertAlign w:val="superscript"/>
        </w:rPr>
        <w:t>1</w:t>
      </w:r>
      <w:r w:rsidR="005846EA" w:rsidRPr="003F0929">
        <w:rPr>
          <w:rFonts w:ascii="Cambria" w:hAnsi="Cambria"/>
          <w:sz w:val="18"/>
          <w:szCs w:val="18"/>
        </w:rPr>
        <w:t>Professor, Dept. Of Oral Medicine &amp; Radiology, Government Dental College &amp;Hospital,Ahmedabad (Gujarat).</w:t>
      </w:r>
    </w:p>
    <w:p w:rsidR="005846EA" w:rsidRPr="003F0929" w:rsidRDefault="003F0929" w:rsidP="003F0929">
      <w:pPr>
        <w:pStyle w:val="NormalWeb"/>
        <w:shd w:val="clear" w:color="auto" w:fill="FFFFFF"/>
        <w:spacing w:before="0" w:beforeAutospacing="0" w:after="0" w:afterAutospacing="0" w:line="360" w:lineRule="auto"/>
        <w:ind w:right="225"/>
        <w:jc w:val="both"/>
        <w:rPr>
          <w:rFonts w:ascii="Cambria" w:hAnsi="Cambria"/>
          <w:sz w:val="18"/>
          <w:szCs w:val="18"/>
        </w:rPr>
      </w:pPr>
      <w:r w:rsidRPr="003F0929">
        <w:rPr>
          <w:rFonts w:ascii="Cambria" w:hAnsi="Cambria"/>
          <w:sz w:val="18"/>
          <w:szCs w:val="18"/>
          <w:vertAlign w:val="superscript"/>
        </w:rPr>
        <w:t>2</w:t>
      </w:r>
      <w:r w:rsidR="005846EA" w:rsidRPr="003F0929">
        <w:rPr>
          <w:rFonts w:ascii="Cambria" w:hAnsi="Cambria"/>
          <w:sz w:val="18"/>
          <w:szCs w:val="18"/>
        </w:rPr>
        <w:t>P.G student, Dept. Of Oral Medicine &amp; Radiology, Government Dental College &amp; Hospital, Ahmedabad(Gujarat).</w:t>
      </w:r>
    </w:p>
    <w:p w:rsidR="005846EA" w:rsidRPr="003F0929" w:rsidRDefault="003F0929" w:rsidP="003F0929">
      <w:pPr>
        <w:pStyle w:val="NormalWeb"/>
        <w:shd w:val="clear" w:color="auto" w:fill="FFFFFF"/>
        <w:spacing w:before="0" w:beforeAutospacing="0" w:after="0" w:afterAutospacing="0" w:line="360" w:lineRule="auto"/>
        <w:ind w:right="225"/>
        <w:jc w:val="both"/>
        <w:rPr>
          <w:rFonts w:ascii="Cambria" w:hAnsi="Cambria"/>
          <w:sz w:val="18"/>
          <w:szCs w:val="18"/>
        </w:rPr>
      </w:pPr>
      <w:r w:rsidRPr="003F0929">
        <w:rPr>
          <w:rFonts w:ascii="Cambria" w:hAnsi="Cambria"/>
          <w:sz w:val="18"/>
          <w:szCs w:val="18"/>
          <w:vertAlign w:val="superscript"/>
        </w:rPr>
        <w:t>3</w:t>
      </w:r>
      <w:r w:rsidR="005846EA" w:rsidRPr="003F0929">
        <w:rPr>
          <w:rFonts w:ascii="Cambria" w:hAnsi="Cambria"/>
          <w:sz w:val="18"/>
          <w:szCs w:val="18"/>
        </w:rPr>
        <w:t>Professor &amp; head, Dept.Of Oral Medicine &amp; Radiology, Government Dental College &amp;Hospital,Ahmedabad (Gujarat).</w:t>
      </w:r>
    </w:p>
    <w:p w:rsidR="005846EA" w:rsidRPr="003F0929" w:rsidRDefault="003F0929" w:rsidP="003F0929">
      <w:pPr>
        <w:pStyle w:val="NormalWeb"/>
        <w:shd w:val="clear" w:color="auto" w:fill="FFFFFF"/>
        <w:spacing w:before="0" w:beforeAutospacing="0" w:after="0" w:afterAutospacing="0" w:line="360" w:lineRule="auto"/>
        <w:ind w:right="225"/>
        <w:jc w:val="both"/>
        <w:rPr>
          <w:rFonts w:ascii="Cambria" w:hAnsi="Cambria"/>
          <w:sz w:val="18"/>
          <w:szCs w:val="18"/>
        </w:rPr>
      </w:pPr>
      <w:r w:rsidRPr="003F0929">
        <w:rPr>
          <w:rFonts w:ascii="Cambria" w:hAnsi="Cambria"/>
          <w:sz w:val="18"/>
          <w:szCs w:val="18"/>
          <w:vertAlign w:val="superscript"/>
        </w:rPr>
        <w:t>4</w:t>
      </w:r>
      <w:r w:rsidR="005846EA" w:rsidRPr="003F0929">
        <w:rPr>
          <w:rFonts w:ascii="Cambria" w:hAnsi="Cambria"/>
          <w:sz w:val="18"/>
          <w:szCs w:val="18"/>
        </w:rPr>
        <w:t>P.G student, Dept.Of Oral Medicine &amp; Radiology, Government Dental College &amp; Hospital, Ahmedabad (Gujarat).</w:t>
      </w:r>
    </w:p>
    <w:p w:rsidR="005846EA" w:rsidRDefault="003F0929" w:rsidP="003F0929">
      <w:pPr>
        <w:pStyle w:val="NormalWeb"/>
        <w:pBdr>
          <w:bottom w:val="single" w:sz="6" w:space="1" w:color="auto"/>
        </w:pBdr>
        <w:shd w:val="clear" w:color="auto" w:fill="FFFFFF"/>
        <w:spacing w:before="0" w:beforeAutospacing="0" w:after="0" w:afterAutospacing="0" w:line="360" w:lineRule="auto"/>
        <w:ind w:right="225"/>
        <w:jc w:val="both"/>
        <w:rPr>
          <w:rFonts w:ascii="Cambria" w:hAnsi="Cambria"/>
          <w:color w:val="000000"/>
          <w:sz w:val="18"/>
          <w:szCs w:val="18"/>
        </w:rPr>
      </w:pPr>
      <w:r w:rsidRPr="003F0929">
        <w:rPr>
          <w:rFonts w:ascii="Cambria" w:hAnsi="Cambria"/>
          <w:color w:val="000000"/>
          <w:sz w:val="18"/>
          <w:szCs w:val="18"/>
        </w:rPr>
        <w:t>C</w:t>
      </w:r>
      <w:r w:rsidR="005846EA" w:rsidRPr="003F0929">
        <w:rPr>
          <w:rFonts w:ascii="Cambria" w:hAnsi="Cambria"/>
          <w:color w:val="000000"/>
          <w:sz w:val="18"/>
          <w:szCs w:val="18"/>
        </w:rPr>
        <w:t>orresponding Author: Dr.Sheetal Sharma</w:t>
      </w:r>
    </w:p>
    <w:p w:rsidR="003F0929" w:rsidRPr="003F0929" w:rsidRDefault="003F0929" w:rsidP="003F0929">
      <w:pPr>
        <w:pStyle w:val="NormalWeb"/>
        <w:shd w:val="clear" w:color="auto" w:fill="FFFFFF"/>
        <w:spacing w:before="0" w:beforeAutospacing="0" w:after="0" w:afterAutospacing="0" w:line="360" w:lineRule="auto"/>
        <w:ind w:right="225"/>
        <w:jc w:val="both"/>
        <w:rPr>
          <w:rFonts w:ascii="Cambria" w:hAnsi="Cambria"/>
          <w:color w:val="000000"/>
          <w:sz w:val="18"/>
          <w:szCs w:val="18"/>
        </w:rPr>
      </w:pPr>
    </w:p>
    <w:p w:rsidR="005846EA" w:rsidRPr="003F0929" w:rsidRDefault="003F0929"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t>Abstract</w:t>
      </w:r>
      <w:r>
        <w:rPr>
          <w:rStyle w:val="BookTitle"/>
          <w:rFonts w:ascii="Times New Roman" w:hAnsi="Times New Roman" w:cs="Times New Roman"/>
          <w:bCs w:val="0"/>
          <w:smallCaps w:val="0"/>
          <w:spacing w:val="0"/>
          <w:sz w:val="20"/>
          <w:szCs w:val="20"/>
        </w:rPr>
        <w:t xml:space="preserve">: </w:t>
      </w:r>
    </w:p>
    <w:p w:rsidR="005846EA" w:rsidRPr="003F0929" w:rsidRDefault="005846EA" w:rsidP="003F0929">
      <w:pPr>
        <w:pStyle w:val="NoSpacing"/>
        <w:spacing w:line="360" w:lineRule="auto"/>
        <w:jc w:val="both"/>
        <w:rPr>
          <w:rFonts w:ascii="Times New Roman" w:hAnsi="Times New Roman" w:cs="Times New Roman"/>
          <w:color w:val="000000" w:themeColor="text1"/>
          <w:sz w:val="18"/>
          <w:szCs w:val="18"/>
        </w:rPr>
      </w:pPr>
      <w:r w:rsidRPr="003F0929">
        <w:rPr>
          <w:rFonts w:ascii="Times New Roman" w:hAnsi="Times New Roman" w:cs="Times New Roman"/>
          <w:color w:val="000000" w:themeColor="text1"/>
          <w:sz w:val="18"/>
          <w:szCs w:val="18"/>
        </w:rPr>
        <w:t>Gorlin-Goltz syndrome (GGS) also known as nevoid basal cell carcinoma syndrome is a rare autosomal dominant disorder characterized by a wide spectrum of developmental anomalies and neoplasms. The syndrome is caused by mutations in patched, a tumor suppressor gene located 9q22.3.  A single point mutation in one patched allele may be responsible for the malformations and their variability in the syndrome patients. Inactivation of both alleles results in the formation of tumors and cysts, such as BCC, OKC, and medulloblastoma. Here we report 2 cases of Gorlin-Goltz syndrome who presented with complain of swelling, patients were treated by different modalities based on the analysis separately. Cases were kept on long term follow up to monitor the recurrence of treated cysts or development of basal cell carcinoma.</w:t>
      </w:r>
    </w:p>
    <w:p w:rsidR="003F0929" w:rsidRPr="003F0929" w:rsidRDefault="003F0929" w:rsidP="003F0929">
      <w:pPr>
        <w:pStyle w:val="NoSpacing"/>
        <w:pBdr>
          <w:bottom w:val="single" w:sz="6" w:space="1" w:color="auto"/>
        </w:pBdr>
        <w:spacing w:line="360" w:lineRule="auto"/>
        <w:jc w:val="both"/>
        <w:rPr>
          <w:rStyle w:val="BookTitle"/>
          <w:rFonts w:ascii="Times New Roman" w:hAnsi="Times New Roman" w:cs="Times New Roman"/>
          <w:b w:val="0"/>
          <w:bCs w:val="0"/>
          <w:smallCaps w:val="0"/>
          <w:spacing w:val="0"/>
          <w:sz w:val="18"/>
          <w:szCs w:val="18"/>
        </w:rPr>
      </w:pPr>
      <w:r w:rsidRPr="003F0929">
        <w:rPr>
          <w:rFonts w:ascii="Times New Roman" w:hAnsi="Times New Roman" w:cs="Times New Roman"/>
          <w:b/>
          <w:color w:val="000000" w:themeColor="text1"/>
          <w:sz w:val="18"/>
          <w:szCs w:val="18"/>
        </w:rPr>
        <w:t>Keywords</w:t>
      </w:r>
      <w:r w:rsidRPr="003F0929">
        <w:rPr>
          <w:rFonts w:ascii="Times New Roman" w:hAnsi="Times New Roman" w:cs="Times New Roman"/>
          <w:color w:val="000000" w:themeColor="text1"/>
          <w:sz w:val="18"/>
          <w:szCs w:val="18"/>
        </w:rPr>
        <w:t xml:space="preserve">: </w:t>
      </w:r>
      <w:r w:rsidR="005846EA" w:rsidRPr="003F0929">
        <w:rPr>
          <w:rStyle w:val="BookTitle"/>
          <w:rFonts w:ascii="Times New Roman" w:hAnsi="Times New Roman" w:cs="Times New Roman"/>
          <w:b w:val="0"/>
          <w:bCs w:val="0"/>
          <w:smallCaps w:val="0"/>
          <w:spacing w:val="0"/>
          <w:sz w:val="18"/>
          <w:szCs w:val="18"/>
        </w:rPr>
        <w:t>Gorlin Goltz syndrome, multiple odontogenic keratocysts, syndromic multiple cysts.</w:t>
      </w:r>
    </w:p>
    <w:p w:rsidR="003F0929" w:rsidRPr="003F0929" w:rsidRDefault="003F0929" w:rsidP="003F0929">
      <w:pPr>
        <w:pStyle w:val="NoSpacing"/>
        <w:spacing w:line="360" w:lineRule="auto"/>
        <w:jc w:val="both"/>
        <w:rPr>
          <w:rStyle w:val="BookTitle"/>
          <w:rFonts w:ascii="Times New Roman" w:hAnsi="Times New Roman" w:cs="Times New Roman"/>
          <w:b w:val="0"/>
          <w:bCs w:val="0"/>
          <w:smallCaps w:val="0"/>
          <w:spacing w:val="0"/>
          <w:sz w:val="20"/>
          <w:szCs w:val="20"/>
        </w:rPr>
      </w:pPr>
    </w:p>
    <w:p w:rsidR="00445608" w:rsidRDefault="00445608" w:rsidP="003F0929">
      <w:pPr>
        <w:pStyle w:val="NoSpacing"/>
        <w:spacing w:line="360" w:lineRule="auto"/>
        <w:jc w:val="both"/>
        <w:rPr>
          <w:rStyle w:val="BookTitle"/>
          <w:rFonts w:ascii="Times New Roman" w:hAnsi="Times New Roman" w:cs="Times New Roman"/>
          <w:bCs w:val="0"/>
          <w:smallCaps w:val="0"/>
          <w:spacing w:val="0"/>
          <w:sz w:val="20"/>
          <w:szCs w:val="20"/>
        </w:rPr>
        <w:sectPr w:rsidR="00445608" w:rsidSect="00445608">
          <w:headerReference w:type="default" r:id="rId7"/>
          <w:footerReference w:type="default" r:id="rId8"/>
          <w:pgSz w:w="11906" w:h="16838"/>
          <w:pgMar w:top="1440" w:right="1440" w:bottom="1440" w:left="1440" w:header="708" w:footer="708" w:gutter="0"/>
          <w:pgNumType w:start="58"/>
          <w:cols w:space="708"/>
          <w:docGrid w:linePitch="360"/>
        </w:sectPr>
      </w:pPr>
    </w:p>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color w:val="000000" w:themeColor="text1"/>
          <w:spacing w:val="0"/>
          <w:sz w:val="20"/>
          <w:szCs w:val="20"/>
        </w:rPr>
      </w:pPr>
      <w:r w:rsidRPr="003F0929">
        <w:rPr>
          <w:rStyle w:val="BookTitle"/>
          <w:rFonts w:ascii="Times New Roman" w:hAnsi="Times New Roman" w:cs="Times New Roman"/>
          <w:bCs w:val="0"/>
          <w:smallCaps w:val="0"/>
          <w:spacing w:val="0"/>
          <w:sz w:val="20"/>
          <w:szCs w:val="20"/>
        </w:rPr>
        <w:lastRenderedPageBreak/>
        <w:t>INTRODUCTION</w:t>
      </w:r>
    </w:p>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Fonts w:ascii="Times New Roman" w:hAnsi="Times New Roman" w:cs="Times New Roman"/>
          <w:color w:val="231F20"/>
          <w:sz w:val="20"/>
          <w:szCs w:val="20"/>
        </w:rPr>
        <w:t>The Gorlin-Goltz syndrome, also known as nevoid basal cell carcinoma syndrome (NBCCS), is an inherited autosomal dominant systemic disorder having versatile manifestations.</w:t>
      </w:r>
      <w:r w:rsidRPr="003F0929">
        <w:rPr>
          <w:rFonts w:ascii="Times New Roman" w:hAnsi="Times New Roman" w:cs="Times New Roman"/>
          <w:color w:val="231F20"/>
          <w:sz w:val="20"/>
          <w:szCs w:val="20"/>
          <w:vertAlign w:val="superscript"/>
        </w:rPr>
        <w:t xml:space="preserve">[1] </w:t>
      </w:r>
      <w:r w:rsidRPr="003F0929">
        <w:rPr>
          <w:rFonts w:ascii="Times New Roman" w:hAnsi="Times New Roman" w:cs="Times New Roman"/>
          <w:color w:val="000000" w:themeColor="text1"/>
          <w:sz w:val="20"/>
          <w:szCs w:val="20"/>
        </w:rPr>
        <w:t xml:space="preserve">This syndrome has received several names throughout the times such as, basal cell nevus syndrome, multiple NBCCS, multiple basal cell carcinoma syndrome, multiple basalioma syndrome, jaw cysts basal cell tumor, skeletal anomalies syndrome and odontogenic keratocysts skeletal anomalies syndrome. </w:t>
      </w:r>
      <w:r w:rsidRPr="003F0929">
        <w:rPr>
          <w:rFonts w:ascii="Times New Roman" w:hAnsi="Times New Roman" w:cs="Times New Roman"/>
          <w:color w:val="000000" w:themeColor="text1"/>
          <w:sz w:val="20"/>
          <w:szCs w:val="20"/>
          <w:vertAlign w:val="superscript"/>
        </w:rPr>
        <w:t>[2]</w:t>
      </w:r>
      <w:r w:rsidRPr="003F0929">
        <w:rPr>
          <w:rStyle w:val="BookTitle"/>
          <w:rFonts w:ascii="Times New Roman" w:hAnsi="Times New Roman" w:cs="Times New Roman"/>
          <w:b w:val="0"/>
          <w:bCs w:val="0"/>
          <w:smallCaps w:val="0"/>
          <w:spacing w:val="0"/>
          <w:sz w:val="20"/>
          <w:szCs w:val="20"/>
        </w:rPr>
        <w:t xml:space="preserve">It is also called as the </w:t>
      </w:r>
      <w:r w:rsidRPr="003F0929">
        <w:rPr>
          <w:rStyle w:val="BookTitle"/>
          <w:rFonts w:ascii="Times New Roman" w:hAnsi="Times New Roman" w:cs="Times New Roman"/>
          <w:bCs w:val="0"/>
          <w:smallCaps w:val="0"/>
          <w:spacing w:val="0"/>
          <w:sz w:val="20"/>
          <w:szCs w:val="20"/>
        </w:rPr>
        <w:t>fifth phakomatosis</w:t>
      </w:r>
      <w:r w:rsidRPr="003F0929">
        <w:rPr>
          <w:rStyle w:val="BookTitle"/>
          <w:rFonts w:ascii="Times New Roman" w:hAnsi="Times New Roman" w:cs="Times New Roman"/>
          <w:b w:val="0"/>
          <w:bCs w:val="0"/>
          <w:smallCaps w:val="0"/>
          <w:spacing w:val="0"/>
          <w:sz w:val="20"/>
          <w:szCs w:val="20"/>
        </w:rPr>
        <w:t xml:space="preserve"> due to the presence of multiple cutaneous, skeletal, ophthalmic and neurological abnormalities. It comprises of skeletal features such as the bifid rib, frontal and parietal bossing and mandibular prognathism and cutaneous </w:t>
      </w:r>
      <w:r w:rsidRPr="003F0929">
        <w:rPr>
          <w:rStyle w:val="BookTitle"/>
          <w:rFonts w:ascii="Times New Roman" w:hAnsi="Times New Roman" w:cs="Times New Roman"/>
          <w:b w:val="0"/>
          <w:bCs w:val="0"/>
          <w:smallCaps w:val="0"/>
          <w:spacing w:val="0"/>
          <w:sz w:val="20"/>
          <w:szCs w:val="20"/>
        </w:rPr>
        <w:lastRenderedPageBreak/>
        <w:t xml:space="preserve">abnormalities such as multiple basal cell carcinomas and palmar and plantar keratosis. NBCCS can also include concomitant hypertelorism, mental retardation, strabismus, calcification of the falx cerebri and medulloblastomas. </w:t>
      </w:r>
      <w:r w:rsidRPr="003F0929">
        <w:rPr>
          <w:rStyle w:val="BookTitle"/>
          <w:rFonts w:ascii="Times New Roman" w:hAnsi="Times New Roman" w:cs="Times New Roman"/>
          <w:b w:val="0"/>
          <w:bCs w:val="0"/>
          <w:smallCaps w:val="0"/>
          <w:spacing w:val="0"/>
          <w:sz w:val="20"/>
          <w:szCs w:val="20"/>
          <w:vertAlign w:val="superscript"/>
        </w:rPr>
        <w:t>[3]</w:t>
      </w:r>
    </w:p>
    <w:p w:rsidR="005846EA"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smallCaps w:val="0"/>
          <w:spacing w:val="0"/>
          <w:sz w:val="20"/>
          <w:szCs w:val="20"/>
        </w:rPr>
        <w:t xml:space="preserve">It is caused by a tumor suppressing gene called ‘patched’ gene found in the long arm of a chromosome 9q22.3-q31 which controls growth and development of normal tissues. Deactivation of both allele causes formation of tumors and cysts, like KCOT, basal cell carcinoma and medulloblastoma. </w:t>
      </w:r>
      <w:r w:rsidRPr="003F0929">
        <w:rPr>
          <w:rStyle w:val="BookTitle"/>
          <w:rFonts w:ascii="Times New Roman" w:hAnsi="Times New Roman" w:cs="Times New Roman"/>
          <w:b w:val="0"/>
          <w:smallCaps w:val="0"/>
          <w:spacing w:val="0"/>
          <w:sz w:val="20"/>
          <w:szCs w:val="20"/>
          <w:vertAlign w:val="superscript"/>
        </w:rPr>
        <w:t>[1,2]</w:t>
      </w:r>
      <w:r w:rsidR="003F0929" w:rsidRPr="003F0929">
        <w:rPr>
          <w:rStyle w:val="BookTitle"/>
          <w:rFonts w:ascii="Times New Roman" w:hAnsi="Times New Roman" w:cs="Times New Roman"/>
          <w:bCs w:val="0"/>
          <w:smallCaps w:val="0"/>
          <w:spacing w:val="0"/>
          <w:sz w:val="20"/>
          <w:szCs w:val="20"/>
          <w:u w:val="single"/>
        </w:rPr>
        <w:t xml:space="preserve"> </w:t>
      </w:r>
      <w:r w:rsidRPr="003F0929">
        <w:rPr>
          <w:rStyle w:val="BookTitle"/>
          <w:rFonts w:ascii="Times New Roman" w:hAnsi="Times New Roman" w:cs="Times New Roman"/>
          <w:b w:val="0"/>
          <w:bCs w:val="0"/>
          <w:smallCaps w:val="0"/>
          <w:spacing w:val="0"/>
          <w:sz w:val="20"/>
          <w:szCs w:val="20"/>
        </w:rPr>
        <w:t>Here we report 2 cases of gorlin goltz syndrome who presented with complain of swellings.</w:t>
      </w:r>
    </w:p>
    <w:p w:rsidR="00445608" w:rsidRDefault="00445608" w:rsidP="003F0929">
      <w:pPr>
        <w:pStyle w:val="NoSpacing"/>
        <w:spacing w:line="360" w:lineRule="auto"/>
        <w:jc w:val="both"/>
        <w:rPr>
          <w:rStyle w:val="BookTitle"/>
          <w:rFonts w:ascii="Times New Roman" w:hAnsi="Times New Roman" w:cs="Times New Roman"/>
          <w:b w:val="0"/>
          <w:bCs w:val="0"/>
          <w:smallCaps w:val="0"/>
          <w:spacing w:val="0"/>
          <w:sz w:val="20"/>
          <w:szCs w:val="20"/>
        </w:rPr>
      </w:pPr>
    </w:p>
    <w:p w:rsidR="00445608" w:rsidRDefault="00445608" w:rsidP="003F0929">
      <w:pPr>
        <w:pStyle w:val="NoSpacing"/>
        <w:spacing w:line="360" w:lineRule="auto"/>
        <w:jc w:val="both"/>
        <w:rPr>
          <w:rStyle w:val="BookTitle"/>
          <w:rFonts w:ascii="Times New Roman" w:hAnsi="Times New Roman" w:cs="Times New Roman"/>
          <w:b w:val="0"/>
          <w:bCs w:val="0"/>
          <w:smallCaps w:val="0"/>
          <w:spacing w:val="0"/>
          <w:sz w:val="20"/>
          <w:szCs w:val="20"/>
        </w:rPr>
        <w:sectPr w:rsidR="00445608" w:rsidSect="00445608">
          <w:type w:val="continuous"/>
          <w:pgSz w:w="11906" w:h="16838"/>
          <w:pgMar w:top="1440" w:right="1440" w:bottom="1440" w:left="1440" w:header="708" w:footer="708" w:gutter="0"/>
          <w:pgNumType w:start="58"/>
          <w:cols w:num="2" w:space="708"/>
          <w:docGrid w:linePitch="360"/>
        </w:sectPr>
      </w:pPr>
    </w:p>
    <w:p w:rsidR="00445608" w:rsidRDefault="00445608" w:rsidP="003F0929">
      <w:pPr>
        <w:pStyle w:val="NoSpacing"/>
        <w:spacing w:line="360" w:lineRule="auto"/>
        <w:jc w:val="both"/>
        <w:rPr>
          <w:rStyle w:val="BookTitle"/>
          <w:rFonts w:ascii="Times New Roman" w:hAnsi="Times New Roman" w:cs="Times New Roman"/>
          <w:b w:val="0"/>
          <w:bCs w:val="0"/>
          <w:smallCaps w:val="0"/>
          <w:spacing w:val="0"/>
          <w:sz w:val="20"/>
          <w:szCs w:val="20"/>
        </w:rPr>
      </w:pPr>
    </w:p>
    <w:p w:rsidR="00445608" w:rsidRDefault="00445608" w:rsidP="003F0929">
      <w:pPr>
        <w:pStyle w:val="NoSpacing"/>
        <w:spacing w:line="360" w:lineRule="auto"/>
        <w:jc w:val="both"/>
        <w:rPr>
          <w:rStyle w:val="BookTitle"/>
          <w:rFonts w:ascii="Times New Roman" w:hAnsi="Times New Roman" w:cs="Times New Roman"/>
          <w:b w:val="0"/>
          <w:bCs w:val="0"/>
          <w:smallCaps w:val="0"/>
          <w:spacing w:val="0"/>
          <w:sz w:val="20"/>
          <w:szCs w:val="20"/>
        </w:rPr>
      </w:pPr>
    </w:p>
    <w:p w:rsidR="00445608" w:rsidRPr="003F0929" w:rsidRDefault="00445608" w:rsidP="003F0929">
      <w:pPr>
        <w:pStyle w:val="NoSpacing"/>
        <w:spacing w:line="360" w:lineRule="auto"/>
        <w:jc w:val="both"/>
        <w:rPr>
          <w:rStyle w:val="BookTitle"/>
          <w:rFonts w:ascii="Times New Roman" w:hAnsi="Times New Roman" w:cs="Times New Roman"/>
          <w:bCs w:val="0"/>
          <w:smallCaps w:val="0"/>
          <w:spacing w:val="0"/>
          <w:sz w:val="20"/>
          <w:szCs w:val="20"/>
          <w:u w:val="single"/>
        </w:rPr>
      </w:pPr>
    </w:p>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t>CASE REPORT</w:t>
      </w:r>
    </w:p>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t>TABLE -1</w:t>
      </w:r>
    </w:p>
    <w:tbl>
      <w:tblPr>
        <w:tblStyle w:val="TableGrid"/>
        <w:tblW w:w="9918" w:type="dxa"/>
        <w:tblLook w:val="04A0"/>
      </w:tblPr>
      <w:tblGrid>
        <w:gridCol w:w="2351"/>
        <w:gridCol w:w="4096"/>
        <w:gridCol w:w="3471"/>
      </w:tblGrid>
      <w:tr w:rsidR="005846EA" w:rsidRPr="003F0929" w:rsidTr="00EE4E84">
        <w:trPr>
          <w:trHeight w:val="345"/>
        </w:trPr>
        <w:tc>
          <w:tcPr>
            <w:tcW w:w="235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p>
        </w:tc>
        <w:tc>
          <w:tcPr>
            <w:tcW w:w="4096"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t>CASE 1</w:t>
            </w:r>
          </w:p>
        </w:tc>
        <w:tc>
          <w:tcPr>
            <w:tcW w:w="347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t>CASE 2</w:t>
            </w:r>
          </w:p>
        </w:tc>
      </w:tr>
      <w:tr w:rsidR="005846EA" w:rsidRPr="003F0929" w:rsidTr="00EE4E84">
        <w:trPr>
          <w:trHeight w:val="1408"/>
        </w:trPr>
        <w:tc>
          <w:tcPr>
            <w:tcW w:w="235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t>Complaint</w:t>
            </w:r>
          </w:p>
        </w:tc>
        <w:tc>
          <w:tcPr>
            <w:tcW w:w="4096"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Fonts w:ascii="Times New Roman" w:hAnsi="Times New Roman" w:cs="Times New Roman"/>
                <w:color w:val="000000" w:themeColor="text1"/>
                <w:sz w:val="20"/>
                <w:szCs w:val="20"/>
              </w:rPr>
              <w:t>Swelling on left posterior tooth region since15 days.</w:t>
            </w:r>
          </w:p>
        </w:tc>
        <w:tc>
          <w:tcPr>
            <w:tcW w:w="347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 w:val="0"/>
                <w:bCs w:val="0"/>
                <w:smallCaps w:val="0"/>
                <w:spacing w:val="0"/>
                <w:sz w:val="20"/>
                <w:szCs w:val="20"/>
              </w:rPr>
              <w:t xml:space="preserve">Pain and swelling on left </w:t>
            </w:r>
            <w:r w:rsidRPr="003F0929">
              <w:rPr>
                <w:rFonts w:ascii="Times New Roman" w:hAnsi="Times New Roman" w:cs="Times New Roman"/>
                <w:color w:val="000000" w:themeColor="text1"/>
                <w:sz w:val="20"/>
                <w:szCs w:val="20"/>
              </w:rPr>
              <w:t xml:space="preserve">posterior tooth region </w:t>
            </w:r>
            <w:r w:rsidRPr="003F0929">
              <w:rPr>
                <w:rStyle w:val="BookTitle"/>
                <w:rFonts w:ascii="Times New Roman" w:hAnsi="Times New Roman" w:cs="Times New Roman"/>
                <w:b w:val="0"/>
                <w:bCs w:val="0"/>
                <w:smallCaps w:val="0"/>
                <w:spacing w:val="0"/>
                <w:sz w:val="20"/>
                <w:szCs w:val="20"/>
              </w:rPr>
              <w:t>since1 month along with pus discharge from last 2 days</w:t>
            </w:r>
          </w:p>
        </w:tc>
      </w:tr>
      <w:tr w:rsidR="005846EA" w:rsidRPr="003F0929" w:rsidTr="00EE4E84">
        <w:trPr>
          <w:trHeight w:val="357"/>
        </w:trPr>
        <w:tc>
          <w:tcPr>
            <w:tcW w:w="235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t>Age</w:t>
            </w:r>
          </w:p>
        </w:tc>
        <w:tc>
          <w:tcPr>
            <w:tcW w:w="4096"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30 years</w:t>
            </w:r>
          </w:p>
        </w:tc>
        <w:tc>
          <w:tcPr>
            <w:tcW w:w="3471"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25 years</w:t>
            </w:r>
          </w:p>
        </w:tc>
      </w:tr>
      <w:tr w:rsidR="005846EA" w:rsidRPr="003F0929" w:rsidTr="00EE4E84">
        <w:trPr>
          <w:trHeight w:val="345"/>
        </w:trPr>
        <w:tc>
          <w:tcPr>
            <w:tcW w:w="235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t>Sex</w:t>
            </w:r>
          </w:p>
        </w:tc>
        <w:tc>
          <w:tcPr>
            <w:tcW w:w="4096"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Female</w:t>
            </w:r>
          </w:p>
        </w:tc>
        <w:tc>
          <w:tcPr>
            <w:tcW w:w="3471"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Male</w:t>
            </w:r>
          </w:p>
        </w:tc>
      </w:tr>
      <w:tr w:rsidR="005846EA" w:rsidRPr="003F0929" w:rsidTr="00EE4E84">
        <w:trPr>
          <w:trHeight w:val="1049"/>
        </w:trPr>
        <w:tc>
          <w:tcPr>
            <w:tcW w:w="235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t>Extraoral features</w:t>
            </w:r>
          </w:p>
        </w:tc>
        <w:tc>
          <w:tcPr>
            <w:tcW w:w="4096" w:type="dxa"/>
          </w:tcPr>
          <w:p w:rsidR="005846EA" w:rsidRPr="003F0929" w:rsidRDefault="005846EA" w:rsidP="003F0929">
            <w:pPr>
              <w:pStyle w:val="NoSpacing"/>
              <w:spacing w:line="360" w:lineRule="auto"/>
              <w:jc w:val="both"/>
              <w:rPr>
                <w:rFonts w:ascii="Times New Roman" w:hAnsi="Times New Roman" w:cs="Times New Roman"/>
                <w:color w:val="000000" w:themeColor="text1"/>
                <w:sz w:val="20"/>
                <w:szCs w:val="20"/>
              </w:rPr>
            </w:pPr>
            <w:r w:rsidRPr="003F0929">
              <w:rPr>
                <w:rStyle w:val="BookTitle"/>
                <w:rFonts w:ascii="Times New Roman" w:hAnsi="Times New Roman" w:cs="Times New Roman"/>
                <w:b w:val="0"/>
                <w:bCs w:val="0"/>
                <w:smallCaps w:val="0"/>
                <w:spacing w:val="0"/>
                <w:sz w:val="20"/>
                <w:szCs w:val="20"/>
              </w:rPr>
              <w:t>No significant extraoral features seen. [Fig 1a]</w:t>
            </w:r>
          </w:p>
        </w:tc>
        <w:tc>
          <w:tcPr>
            <w:tcW w:w="3471"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No significant extraoral features seen. [Fig 1b]</w:t>
            </w:r>
          </w:p>
        </w:tc>
      </w:tr>
      <w:tr w:rsidR="005846EA" w:rsidRPr="003F0929" w:rsidTr="00EE4E84">
        <w:trPr>
          <w:trHeight w:val="1766"/>
        </w:trPr>
        <w:tc>
          <w:tcPr>
            <w:tcW w:w="235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t>Intraoral presentation</w:t>
            </w:r>
          </w:p>
        </w:tc>
        <w:tc>
          <w:tcPr>
            <w:tcW w:w="4096" w:type="dxa"/>
          </w:tcPr>
          <w:p w:rsidR="005846EA" w:rsidRPr="003F0929" w:rsidRDefault="005846EA" w:rsidP="003F0929">
            <w:pPr>
              <w:pStyle w:val="NoSpacing"/>
              <w:spacing w:line="360" w:lineRule="auto"/>
              <w:jc w:val="both"/>
              <w:rPr>
                <w:rFonts w:ascii="Times New Roman" w:hAnsi="Times New Roman" w:cs="Times New Roman"/>
                <w:color w:val="000000" w:themeColor="text1"/>
                <w:sz w:val="20"/>
                <w:szCs w:val="20"/>
              </w:rPr>
            </w:pPr>
            <w:r w:rsidRPr="003F0929">
              <w:rPr>
                <w:rFonts w:ascii="Times New Roman" w:hAnsi="Times New Roman" w:cs="Times New Roman"/>
                <w:color w:val="000000" w:themeColor="text1"/>
                <w:sz w:val="20"/>
                <w:szCs w:val="20"/>
              </w:rPr>
              <w:t>1) A single ill-defined hard, non-tender, non-compressible, non-fluctuant swelling with no expansion of buccal and lingual cortical plate was present</w:t>
            </w:r>
            <w:r w:rsidRPr="003F0929">
              <w:rPr>
                <w:rStyle w:val="BookTitle"/>
                <w:rFonts w:ascii="Times New Roman" w:hAnsi="Times New Roman" w:cs="Times New Roman"/>
                <w:b w:val="0"/>
                <w:bCs w:val="0"/>
                <w:smallCaps w:val="0"/>
                <w:spacing w:val="0"/>
                <w:sz w:val="20"/>
                <w:szCs w:val="20"/>
              </w:rPr>
              <w:t>in edentulous region of 36,37,38</w:t>
            </w:r>
            <w:r w:rsidRPr="003F0929">
              <w:rPr>
                <w:rFonts w:ascii="Times New Roman" w:hAnsi="Times New Roman" w:cs="Times New Roman"/>
                <w:color w:val="000000" w:themeColor="text1"/>
                <w:sz w:val="20"/>
                <w:szCs w:val="20"/>
              </w:rPr>
              <w:t>.</w:t>
            </w:r>
          </w:p>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Fonts w:ascii="Times New Roman" w:hAnsi="Times New Roman" w:cs="Times New Roman"/>
                <w:color w:val="000000" w:themeColor="text1"/>
                <w:sz w:val="20"/>
                <w:szCs w:val="20"/>
              </w:rPr>
              <w:t>2)Other findings-generalized spacing between all lower teeth. Rotation of crown of 31,32 and 33 was present.</w:t>
            </w:r>
            <w:r w:rsidRPr="003F0929">
              <w:rPr>
                <w:rStyle w:val="BookTitle"/>
                <w:rFonts w:ascii="Times New Roman" w:hAnsi="Times New Roman" w:cs="Times New Roman"/>
                <w:b w:val="0"/>
                <w:bCs w:val="0"/>
                <w:smallCaps w:val="0"/>
                <w:spacing w:val="0"/>
                <w:sz w:val="20"/>
                <w:szCs w:val="20"/>
              </w:rPr>
              <w:t>[Fig 2a]</w:t>
            </w:r>
          </w:p>
        </w:tc>
        <w:tc>
          <w:tcPr>
            <w:tcW w:w="3471"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1) A single well defined</w:t>
            </w:r>
            <w:r w:rsidRPr="003F0929">
              <w:rPr>
                <w:rFonts w:ascii="Times New Roman" w:hAnsi="Times New Roman" w:cs="Times New Roman"/>
                <w:color w:val="000000" w:themeColor="text1"/>
                <w:sz w:val="20"/>
                <w:szCs w:val="20"/>
              </w:rPr>
              <w:t>hard, non-tender, non-compressible, non-fluctuant swelling with expansion</w:t>
            </w:r>
            <w:r w:rsidRPr="003F0929">
              <w:rPr>
                <w:rStyle w:val="BookTitle"/>
                <w:rFonts w:ascii="Times New Roman" w:hAnsi="Times New Roman" w:cs="Times New Roman"/>
                <w:b w:val="0"/>
                <w:bCs w:val="0"/>
                <w:smallCaps w:val="0"/>
                <w:spacing w:val="0"/>
                <w:sz w:val="20"/>
                <w:szCs w:val="20"/>
              </w:rPr>
              <w:t xml:space="preserve"> present in region of 36,37, 38</w:t>
            </w:r>
          </w:p>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 w:val="0"/>
                <w:bCs w:val="0"/>
                <w:smallCaps w:val="0"/>
                <w:spacing w:val="0"/>
                <w:sz w:val="20"/>
                <w:szCs w:val="20"/>
              </w:rPr>
              <w:t>2) Pus discharge present from left lower third molar region.3) Other findings-Clinically missing 18,28,38,48 distobuccally tilted 37, lingually tipped 47. [Fig 2b]</w:t>
            </w:r>
          </w:p>
        </w:tc>
      </w:tr>
      <w:tr w:rsidR="005846EA" w:rsidRPr="003F0929" w:rsidTr="001307E1">
        <w:trPr>
          <w:trHeight w:val="743"/>
        </w:trPr>
        <w:tc>
          <w:tcPr>
            <w:tcW w:w="235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t>Provisional diagnosis</w:t>
            </w:r>
          </w:p>
        </w:tc>
        <w:tc>
          <w:tcPr>
            <w:tcW w:w="7567" w:type="dxa"/>
            <w:gridSpan w:val="2"/>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 xml:space="preserve">Dentigerous cyst irt 38, ameloblastoma and Kcot </w:t>
            </w:r>
          </w:p>
        </w:tc>
      </w:tr>
      <w:tr w:rsidR="005846EA" w:rsidRPr="003F0929" w:rsidTr="00EE4E84">
        <w:trPr>
          <w:trHeight w:val="743"/>
        </w:trPr>
        <w:tc>
          <w:tcPr>
            <w:tcW w:w="235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t>Radiographic features</w:t>
            </w:r>
          </w:p>
        </w:tc>
        <w:tc>
          <w:tcPr>
            <w:tcW w:w="4096"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p>
        </w:tc>
        <w:tc>
          <w:tcPr>
            <w:tcW w:w="347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p>
        </w:tc>
      </w:tr>
      <w:tr w:rsidR="005846EA" w:rsidRPr="003F0929" w:rsidTr="00EE4E84">
        <w:trPr>
          <w:trHeight w:val="2176"/>
        </w:trPr>
        <w:tc>
          <w:tcPr>
            <w:tcW w:w="235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t>IOPA</w:t>
            </w:r>
          </w:p>
        </w:tc>
        <w:tc>
          <w:tcPr>
            <w:tcW w:w="4096" w:type="dxa"/>
          </w:tcPr>
          <w:p w:rsidR="005846EA" w:rsidRPr="003F0929" w:rsidRDefault="005846EA" w:rsidP="003F0929">
            <w:pPr>
              <w:pStyle w:val="Heading1"/>
              <w:spacing w:before="0" w:line="360" w:lineRule="auto"/>
              <w:jc w:val="both"/>
              <w:outlineLvl w:val="0"/>
              <w:rPr>
                <w:rFonts w:ascii="Times New Roman" w:hAnsi="Times New Roman" w:cs="Times New Roman"/>
                <w:b w:val="0"/>
                <w:color w:val="000000" w:themeColor="text1"/>
                <w:sz w:val="20"/>
                <w:szCs w:val="20"/>
              </w:rPr>
            </w:pPr>
            <w:r w:rsidRPr="003F0929">
              <w:rPr>
                <w:rFonts w:ascii="Times New Roman" w:hAnsi="Times New Roman" w:cs="Times New Roman"/>
                <w:b w:val="0"/>
                <w:color w:val="000000" w:themeColor="text1"/>
                <w:sz w:val="20"/>
                <w:szCs w:val="20"/>
              </w:rPr>
              <w:t>Well defined multiple multilocular radiolucency with corticated borders seen in all four quadrants with no resorption of involved teeth.</w:t>
            </w:r>
          </w:p>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p>
        </w:tc>
        <w:tc>
          <w:tcPr>
            <w:tcW w:w="3471"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p>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 w:val="0"/>
                <w:bCs w:val="0"/>
                <w:smallCaps w:val="0"/>
                <w:spacing w:val="0"/>
                <w:sz w:val="20"/>
                <w:szCs w:val="20"/>
              </w:rPr>
              <w:t>Well defined multiple multilocular radiolucency seen with missing third molar in all four quadrants along with root resorption of adjacent tooth.</w:t>
            </w:r>
          </w:p>
        </w:tc>
      </w:tr>
      <w:tr w:rsidR="005846EA" w:rsidRPr="003F0929" w:rsidTr="00EE4E84">
        <w:trPr>
          <w:trHeight w:val="1049"/>
        </w:trPr>
        <w:tc>
          <w:tcPr>
            <w:tcW w:w="235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t>Occlusal[</w:t>
            </w:r>
            <w:r w:rsidRPr="003F0929">
              <w:rPr>
                <w:rStyle w:val="BookTitle"/>
                <w:rFonts w:ascii="Times New Roman" w:hAnsi="Times New Roman" w:cs="Times New Roman"/>
                <w:b w:val="0"/>
                <w:bCs w:val="0"/>
                <w:smallCaps w:val="0"/>
                <w:spacing w:val="0"/>
                <w:sz w:val="20"/>
                <w:szCs w:val="20"/>
              </w:rPr>
              <w:t xml:space="preserve"> cross sectional radiograph]</w:t>
            </w:r>
          </w:p>
        </w:tc>
        <w:tc>
          <w:tcPr>
            <w:tcW w:w="4096"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No expansion seen.</w:t>
            </w:r>
          </w:p>
        </w:tc>
        <w:tc>
          <w:tcPr>
            <w:tcW w:w="347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 w:val="0"/>
                <w:bCs w:val="0"/>
                <w:smallCaps w:val="0"/>
                <w:spacing w:val="0"/>
                <w:sz w:val="20"/>
                <w:szCs w:val="20"/>
              </w:rPr>
              <w:t>showed buccal cortical plate expansion in mandibular left posterior teeth region.</w:t>
            </w:r>
          </w:p>
        </w:tc>
      </w:tr>
      <w:tr w:rsidR="005846EA" w:rsidRPr="003F0929" w:rsidTr="00EE4E84">
        <w:trPr>
          <w:trHeight w:val="1408"/>
        </w:trPr>
        <w:tc>
          <w:tcPr>
            <w:tcW w:w="235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lastRenderedPageBreak/>
              <w:t>Orthopentomograph</w:t>
            </w:r>
          </w:p>
        </w:tc>
        <w:tc>
          <w:tcPr>
            <w:tcW w:w="4096"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Fonts w:ascii="Times New Roman" w:hAnsi="Times New Roman" w:cs="Times New Roman"/>
                <w:sz w:val="20"/>
                <w:szCs w:val="20"/>
              </w:rPr>
              <w:t xml:space="preserve"> Well defined multiple radiolucency seen in all four quadrants. [Fig 3a]</w:t>
            </w:r>
          </w:p>
        </w:tc>
        <w:tc>
          <w:tcPr>
            <w:tcW w:w="347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Fonts w:ascii="Times New Roman" w:hAnsi="Times New Roman" w:cs="Times New Roman"/>
                <w:sz w:val="20"/>
                <w:szCs w:val="20"/>
              </w:rPr>
              <w:t>Well defined multiple radiolucency seen in all four quadrants with superior displacement of 18 and 48. [Fig 3b]</w:t>
            </w:r>
          </w:p>
        </w:tc>
      </w:tr>
      <w:tr w:rsidR="005846EA" w:rsidRPr="003F0929" w:rsidTr="00EE4E84">
        <w:trPr>
          <w:trHeight w:val="1062"/>
        </w:trPr>
        <w:tc>
          <w:tcPr>
            <w:tcW w:w="235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t>PA skull, lateral skull,PNS</w:t>
            </w:r>
          </w:p>
        </w:tc>
        <w:tc>
          <w:tcPr>
            <w:tcW w:w="4096"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 w:val="0"/>
                <w:bCs w:val="0"/>
                <w:smallCaps w:val="0"/>
                <w:spacing w:val="0"/>
                <w:sz w:val="20"/>
                <w:szCs w:val="20"/>
              </w:rPr>
              <w:t xml:space="preserve">Showed </w:t>
            </w:r>
            <w:r w:rsidRPr="003F0929">
              <w:rPr>
                <w:rFonts w:ascii="Times New Roman" w:hAnsi="Times New Roman" w:cs="Times New Roman"/>
                <w:sz w:val="20"/>
                <w:szCs w:val="20"/>
              </w:rPr>
              <w:t>calcification of the falx cerebri. [Fig 4a]</w:t>
            </w:r>
          </w:p>
        </w:tc>
        <w:tc>
          <w:tcPr>
            <w:tcW w:w="347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 w:val="0"/>
                <w:bCs w:val="0"/>
                <w:smallCaps w:val="0"/>
                <w:spacing w:val="0"/>
                <w:sz w:val="20"/>
                <w:szCs w:val="20"/>
              </w:rPr>
              <w:t xml:space="preserve">Showed </w:t>
            </w:r>
            <w:r w:rsidRPr="003F0929">
              <w:rPr>
                <w:rFonts w:ascii="Times New Roman" w:hAnsi="Times New Roman" w:cs="Times New Roman"/>
                <w:sz w:val="20"/>
                <w:szCs w:val="20"/>
              </w:rPr>
              <w:t>calcification of the falx cerebri. [Fig 4b]</w:t>
            </w:r>
          </w:p>
        </w:tc>
      </w:tr>
      <w:tr w:rsidR="005846EA" w:rsidRPr="003F0929" w:rsidTr="00EE4E84">
        <w:trPr>
          <w:trHeight w:val="345"/>
        </w:trPr>
        <w:tc>
          <w:tcPr>
            <w:tcW w:w="235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t>Chest x-ray</w:t>
            </w:r>
          </w:p>
        </w:tc>
        <w:tc>
          <w:tcPr>
            <w:tcW w:w="4096"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t>-</w:t>
            </w:r>
          </w:p>
        </w:tc>
        <w:tc>
          <w:tcPr>
            <w:tcW w:w="347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 w:val="0"/>
                <w:bCs w:val="0"/>
                <w:smallCaps w:val="0"/>
                <w:spacing w:val="0"/>
                <w:sz w:val="20"/>
                <w:szCs w:val="20"/>
              </w:rPr>
              <w:t>Shows 4th and 5th bifid ribs. [Fig 5]</w:t>
            </w:r>
          </w:p>
        </w:tc>
      </w:tr>
      <w:tr w:rsidR="005846EA" w:rsidRPr="003F0929" w:rsidTr="00EE4E84">
        <w:trPr>
          <w:trHeight w:val="704"/>
        </w:trPr>
        <w:tc>
          <w:tcPr>
            <w:tcW w:w="235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t>Hand wrist radiograph</w:t>
            </w:r>
          </w:p>
        </w:tc>
        <w:tc>
          <w:tcPr>
            <w:tcW w:w="4096"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 w:val="0"/>
                <w:bCs w:val="0"/>
                <w:smallCaps w:val="0"/>
                <w:spacing w:val="0"/>
                <w:sz w:val="20"/>
                <w:szCs w:val="20"/>
              </w:rPr>
              <w:t>Normal metacarpals of both the hands.</w:t>
            </w:r>
          </w:p>
        </w:tc>
        <w:tc>
          <w:tcPr>
            <w:tcW w:w="3471"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Normal metacarpals of both the hands.</w:t>
            </w:r>
          </w:p>
        </w:tc>
      </w:tr>
      <w:tr w:rsidR="005846EA" w:rsidRPr="003F0929" w:rsidTr="00EE4E84">
        <w:trPr>
          <w:trHeight w:val="1049"/>
        </w:trPr>
        <w:tc>
          <w:tcPr>
            <w:tcW w:w="235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t>Ct scan</w:t>
            </w:r>
          </w:p>
        </w:tc>
        <w:tc>
          <w:tcPr>
            <w:tcW w:w="4096" w:type="dxa"/>
          </w:tcPr>
          <w:p w:rsidR="005846EA" w:rsidRPr="003F0929" w:rsidRDefault="005846EA" w:rsidP="003F0929">
            <w:pPr>
              <w:spacing w:after="0" w:line="360" w:lineRule="auto"/>
              <w:jc w:val="both"/>
              <w:rPr>
                <w:rFonts w:ascii="Times New Roman" w:hAnsi="Times New Roman" w:cs="Times New Roman"/>
                <w:sz w:val="20"/>
                <w:szCs w:val="20"/>
              </w:rPr>
            </w:pPr>
            <w:r w:rsidRPr="003F0929">
              <w:rPr>
                <w:rFonts w:ascii="Times New Roman" w:hAnsi="Times New Roman" w:cs="Times New Roman"/>
                <w:sz w:val="20"/>
                <w:szCs w:val="20"/>
              </w:rPr>
              <w:t>multiple well defined expansile, non-enhancing fluid density lesion seen over bilateral maxilla, right mandibular ramus and left mandibular body.</w:t>
            </w:r>
          </w:p>
          <w:p w:rsidR="005846EA" w:rsidRPr="003F0929" w:rsidRDefault="005846EA" w:rsidP="003F0929">
            <w:pPr>
              <w:spacing w:after="0" w:line="360" w:lineRule="auto"/>
              <w:jc w:val="both"/>
              <w:rPr>
                <w:rFonts w:ascii="Times New Roman" w:hAnsi="Times New Roman" w:cs="Times New Roman"/>
                <w:sz w:val="20"/>
                <w:szCs w:val="20"/>
              </w:rPr>
            </w:pPr>
            <w:r w:rsidRPr="003F0929">
              <w:rPr>
                <w:rFonts w:ascii="Times New Roman" w:hAnsi="Times New Roman" w:cs="Times New Roman"/>
                <w:sz w:val="20"/>
                <w:szCs w:val="20"/>
              </w:rPr>
              <w:t>2) Anterior and posterior falx and tentorial calcification present.</w:t>
            </w:r>
          </w:p>
          <w:p w:rsidR="005846EA" w:rsidRPr="003F0929" w:rsidRDefault="005846EA" w:rsidP="003F0929">
            <w:pPr>
              <w:spacing w:after="0" w:line="360" w:lineRule="auto"/>
              <w:jc w:val="both"/>
              <w:rPr>
                <w:rFonts w:ascii="Times New Roman" w:hAnsi="Times New Roman" w:cs="Times New Roman"/>
                <w:sz w:val="20"/>
                <w:szCs w:val="20"/>
              </w:rPr>
            </w:pPr>
            <w:r w:rsidRPr="003F0929">
              <w:rPr>
                <w:rFonts w:ascii="Times New Roman" w:hAnsi="Times New Roman" w:cs="Times New Roman"/>
                <w:sz w:val="20"/>
                <w:szCs w:val="20"/>
              </w:rPr>
              <w:t>3) Well defined fusiform, minimally enhancing lesion arising from left optic nerve in retro bulbar portion may represent optic nerve glioma.</w:t>
            </w:r>
          </w:p>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p>
        </w:tc>
        <w:tc>
          <w:tcPr>
            <w:tcW w:w="3471"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Multiple expansile lytic-cystic odontogenic lesions involving body and ramus of mandible and posterior maxilla bilaterally.</w:t>
            </w:r>
          </w:p>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 w:val="0"/>
                <w:bCs w:val="0"/>
                <w:smallCaps w:val="0"/>
                <w:spacing w:val="0"/>
                <w:sz w:val="20"/>
                <w:szCs w:val="20"/>
              </w:rPr>
              <w:t>2) Falx cerebri and tentorial calcification seen.</w:t>
            </w:r>
          </w:p>
        </w:tc>
      </w:tr>
      <w:tr w:rsidR="005846EA" w:rsidRPr="003F0929" w:rsidTr="00EE4E84">
        <w:trPr>
          <w:trHeight w:val="343"/>
        </w:trPr>
        <w:tc>
          <w:tcPr>
            <w:tcW w:w="235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t>Fluid aspirated</w:t>
            </w:r>
          </w:p>
        </w:tc>
        <w:tc>
          <w:tcPr>
            <w:tcW w:w="4096"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cheesy white fluid</w:t>
            </w:r>
          </w:p>
        </w:tc>
        <w:tc>
          <w:tcPr>
            <w:tcW w:w="3471"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cheesy white fluid</w:t>
            </w:r>
          </w:p>
        </w:tc>
      </w:tr>
      <w:tr w:rsidR="005846EA" w:rsidRPr="003F0929" w:rsidTr="00EE4E84">
        <w:trPr>
          <w:trHeight w:val="1058"/>
        </w:trPr>
        <w:tc>
          <w:tcPr>
            <w:tcW w:w="235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t>Treatment</w:t>
            </w:r>
          </w:p>
        </w:tc>
        <w:tc>
          <w:tcPr>
            <w:tcW w:w="4096" w:type="dxa"/>
          </w:tcPr>
          <w:p w:rsidR="005846EA" w:rsidRPr="003F0929" w:rsidRDefault="005846EA" w:rsidP="003F0929">
            <w:pPr>
              <w:pStyle w:val="NoSpacing"/>
              <w:spacing w:line="360" w:lineRule="auto"/>
              <w:jc w:val="both"/>
              <w:rPr>
                <w:rFonts w:ascii="Times New Roman" w:hAnsi="Times New Roman" w:cs="Times New Roman"/>
                <w:color w:val="000000" w:themeColor="text1"/>
                <w:sz w:val="20"/>
                <w:szCs w:val="20"/>
              </w:rPr>
            </w:pPr>
            <w:r w:rsidRPr="003F0929">
              <w:rPr>
                <w:rFonts w:ascii="Times New Roman" w:hAnsi="Times New Roman" w:cs="Times New Roman"/>
                <w:color w:val="000000" w:themeColor="text1"/>
                <w:sz w:val="20"/>
                <w:szCs w:val="20"/>
              </w:rPr>
              <w:t>marsupialization of all cysts with treatment with carnoy’s solution was done.</w:t>
            </w:r>
          </w:p>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p>
        </w:tc>
        <w:tc>
          <w:tcPr>
            <w:tcW w:w="3471"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complete enucleation of all cysts with removal of 26, 27,36,37,47 and impacted 3</w:t>
            </w:r>
            <w:r w:rsidRPr="003F0929">
              <w:rPr>
                <w:rStyle w:val="BookTitle"/>
                <w:rFonts w:ascii="Times New Roman" w:hAnsi="Times New Roman" w:cs="Times New Roman"/>
                <w:b w:val="0"/>
                <w:bCs w:val="0"/>
                <w:smallCaps w:val="0"/>
                <w:spacing w:val="0"/>
                <w:sz w:val="20"/>
                <w:szCs w:val="20"/>
                <w:vertAlign w:val="superscript"/>
              </w:rPr>
              <w:t>rd</w:t>
            </w:r>
            <w:r w:rsidRPr="003F0929">
              <w:rPr>
                <w:rStyle w:val="BookTitle"/>
                <w:rFonts w:ascii="Times New Roman" w:hAnsi="Times New Roman" w:cs="Times New Roman"/>
                <w:b w:val="0"/>
                <w:bCs w:val="0"/>
                <w:smallCaps w:val="0"/>
                <w:spacing w:val="0"/>
                <w:sz w:val="20"/>
                <w:szCs w:val="20"/>
              </w:rPr>
              <w:t xml:space="preserve"> molars.</w:t>
            </w:r>
          </w:p>
        </w:tc>
      </w:tr>
      <w:tr w:rsidR="005846EA" w:rsidRPr="003F0929" w:rsidTr="00EE4E84">
        <w:trPr>
          <w:trHeight w:val="1058"/>
        </w:trPr>
        <w:tc>
          <w:tcPr>
            <w:tcW w:w="235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t>H/P</w:t>
            </w:r>
          </w:p>
        </w:tc>
        <w:tc>
          <w:tcPr>
            <w:tcW w:w="4096" w:type="dxa"/>
          </w:tcPr>
          <w:p w:rsidR="005846EA" w:rsidRPr="003F0929" w:rsidRDefault="005846EA" w:rsidP="003F0929">
            <w:pPr>
              <w:pStyle w:val="NoSpacing"/>
              <w:spacing w:line="360" w:lineRule="auto"/>
              <w:jc w:val="both"/>
              <w:rPr>
                <w:rFonts w:ascii="Times New Roman" w:hAnsi="Times New Roman" w:cs="Times New Roman"/>
                <w:color w:val="000000" w:themeColor="text1"/>
                <w:sz w:val="20"/>
                <w:szCs w:val="20"/>
              </w:rPr>
            </w:pPr>
            <w:r w:rsidRPr="003F0929">
              <w:rPr>
                <w:rStyle w:val="BookTitle"/>
                <w:rFonts w:ascii="Times New Roman" w:hAnsi="Times New Roman" w:cs="Times New Roman"/>
                <w:b w:val="0"/>
                <w:bCs w:val="0"/>
                <w:smallCaps w:val="0"/>
                <w:spacing w:val="0"/>
                <w:sz w:val="20"/>
                <w:szCs w:val="20"/>
              </w:rPr>
              <w:t xml:space="preserve">Epithelial lining is 5-6 layer thick with basal palisading and surface is covered by parakeratin </w:t>
            </w:r>
            <w:r w:rsidRPr="003F0929">
              <w:rPr>
                <w:rFonts w:ascii="Times New Roman" w:hAnsi="Times New Roman" w:cs="Times New Roman"/>
                <w:color w:val="000000" w:themeColor="text1"/>
                <w:sz w:val="20"/>
                <w:szCs w:val="20"/>
              </w:rPr>
              <w:t>with dysplastic changes.</w:t>
            </w:r>
          </w:p>
        </w:tc>
        <w:tc>
          <w:tcPr>
            <w:tcW w:w="3471"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 xml:space="preserve">Epithelial lining is 4-5 layer thick with basal palisading and surface is covered by parakeratin. </w:t>
            </w:r>
          </w:p>
        </w:tc>
      </w:tr>
      <w:tr w:rsidR="005846EA" w:rsidRPr="003F0929" w:rsidTr="00EE4E84">
        <w:trPr>
          <w:trHeight w:val="107"/>
        </w:trPr>
        <w:tc>
          <w:tcPr>
            <w:tcW w:w="2351" w:type="dxa"/>
          </w:tcPr>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t>Follow up</w:t>
            </w:r>
          </w:p>
        </w:tc>
        <w:tc>
          <w:tcPr>
            <w:tcW w:w="4096" w:type="dxa"/>
          </w:tcPr>
          <w:p w:rsidR="005846EA" w:rsidRPr="003F0929" w:rsidRDefault="005846EA" w:rsidP="003F0929">
            <w:pPr>
              <w:pStyle w:val="NoSpacing"/>
              <w:spacing w:line="360" w:lineRule="auto"/>
              <w:jc w:val="both"/>
              <w:rPr>
                <w:rFonts w:ascii="Times New Roman" w:hAnsi="Times New Roman" w:cs="Times New Roman"/>
                <w:color w:val="000000" w:themeColor="text1"/>
                <w:sz w:val="20"/>
                <w:szCs w:val="20"/>
              </w:rPr>
            </w:pPr>
            <w:r w:rsidRPr="003F0929">
              <w:rPr>
                <w:rFonts w:ascii="Times New Roman" w:hAnsi="Times New Roman" w:cs="Times New Roman"/>
                <w:color w:val="000000" w:themeColor="text1"/>
                <w:sz w:val="20"/>
                <w:szCs w:val="20"/>
              </w:rPr>
              <w:t>6months follow shows no recurrence and bone formation. [Fig 6a]</w:t>
            </w:r>
          </w:p>
        </w:tc>
        <w:tc>
          <w:tcPr>
            <w:tcW w:w="3471"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Fonts w:ascii="Times New Roman" w:hAnsi="Times New Roman" w:cs="Times New Roman"/>
                <w:color w:val="000000" w:themeColor="text1"/>
                <w:sz w:val="20"/>
                <w:szCs w:val="20"/>
              </w:rPr>
              <w:t>2months follow shows no recurrence. [fig 6b]</w:t>
            </w:r>
          </w:p>
        </w:tc>
      </w:tr>
    </w:tbl>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p>
    <w:p w:rsidR="00445608" w:rsidRDefault="00445608" w:rsidP="003F0929">
      <w:pPr>
        <w:pStyle w:val="NoSpacing"/>
        <w:spacing w:line="360" w:lineRule="auto"/>
        <w:jc w:val="both"/>
        <w:rPr>
          <w:rStyle w:val="BookTitle"/>
          <w:rFonts w:ascii="Times New Roman" w:hAnsi="Times New Roman" w:cs="Times New Roman"/>
          <w:bCs w:val="0"/>
          <w:smallCaps w:val="0"/>
          <w:spacing w:val="0"/>
          <w:sz w:val="20"/>
          <w:szCs w:val="20"/>
        </w:rPr>
        <w:sectPr w:rsidR="00445608" w:rsidSect="00445608">
          <w:type w:val="continuous"/>
          <w:pgSz w:w="11906" w:h="16838"/>
          <w:pgMar w:top="1440" w:right="1440" w:bottom="1440" w:left="1440" w:header="708" w:footer="708" w:gutter="0"/>
          <w:pgNumType w:start="58"/>
          <w:cols w:space="708"/>
          <w:docGrid w:linePitch="360"/>
        </w:sectPr>
      </w:pPr>
    </w:p>
    <w:p w:rsidR="005846EA" w:rsidRPr="003F0929" w:rsidRDefault="005846EA" w:rsidP="003F0929">
      <w:pPr>
        <w:pStyle w:val="NoSpacing"/>
        <w:spacing w:line="360" w:lineRule="auto"/>
        <w:jc w:val="both"/>
        <w:rPr>
          <w:rStyle w:val="BookTitle"/>
          <w:rFonts w:ascii="Times New Roman" w:hAnsi="Times New Roman" w:cs="Times New Roman"/>
          <w:bCs w:val="0"/>
          <w:smallCaps w:val="0"/>
          <w:spacing w:val="0"/>
          <w:sz w:val="20"/>
          <w:szCs w:val="20"/>
        </w:rPr>
      </w:pPr>
      <w:r w:rsidRPr="003F0929">
        <w:rPr>
          <w:rStyle w:val="BookTitle"/>
          <w:rFonts w:ascii="Times New Roman" w:hAnsi="Times New Roman" w:cs="Times New Roman"/>
          <w:bCs w:val="0"/>
          <w:smallCaps w:val="0"/>
          <w:spacing w:val="0"/>
          <w:sz w:val="20"/>
          <w:szCs w:val="20"/>
        </w:rPr>
        <w:lastRenderedPageBreak/>
        <w:t>DISCUSSION</w:t>
      </w:r>
    </w:p>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Fonts w:ascii="Times New Roman" w:hAnsi="Times New Roman" w:cs="Times New Roman"/>
          <w:color w:val="000000" w:themeColor="text1"/>
          <w:sz w:val="20"/>
          <w:szCs w:val="20"/>
        </w:rPr>
        <w:t xml:space="preserve">Gorlin-Goltz syndrome was described for the first time in 1894 by Jarisch and White.Global signs and symptoms associated with this syndrome were described in detail by Robert Gorlin and Robert Goltz in 1960, after which the condition became to be known as Gorlin-Goltz syndrome (GGS). </w:t>
      </w:r>
      <w:r w:rsidRPr="003F0929">
        <w:rPr>
          <w:rFonts w:ascii="Times New Roman" w:hAnsi="Times New Roman" w:cs="Times New Roman"/>
          <w:color w:val="000000" w:themeColor="text1"/>
          <w:sz w:val="20"/>
          <w:szCs w:val="20"/>
          <w:vertAlign w:val="superscript"/>
        </w:rPr>
        <w:t>[1,5]</w:t>
      </w:r>
      <w:r w:rsidR="003F0929" w:rsidRPr="003F0929">
        <w:rPr>
          <w:rStyle w:val="BookTitle"/>
          <w:rFonts w:ascii="Times New Roman" w:hAnsi="Times New Roman" w:cs="Times New Roman"/>
          <w:b w:val="0"/>
          <w:bCs w:val="0"/>
          <w:smallCaps w:val="0"/>
          <w:spacing w:val="0"/>
          <w:sz w:val="20"/>
          <w:szCs w:val="20"/>
        </w:rPr>
        <w:t xml:space="preserve"> </w:t>
      </w:r>
      <w:r w:rsidRPr="003F0929">
        <w:rPr>
          <w:rStyle w:val="BookTitle"/>
          <w:rFonts w:ascii="Times New Roman" w:hAnsi="Times New Roman" w:cs="Times New Roman"/>
          <w:b w:val="0"/>
          <w:bCs w:val="0"/>
          <w:smallCaps w:val="0"/>
          <w:spacing w:val="0"/>
          <w:sz w:val="20"/>
          <w:szCs w:val="20"/>
        </w:rPr>
        <w:t xml:space="preserve">It is a rare syndrome with a prevalence varying from </w:t>
      </w:r>
      <w:r w:rsidRPr="003F0929">
        <w:rPr>
          <w:rStyle w:val="BookTitle"/>
          <w:rFonts w:ascii="Times New Roman" w:hAnsi="Times New Roman" w:cs="Times New Roman"/>
          <w:b w:val="0"/>
          <w:bCs w:val="0"/>
          <w:smallCaps w:val="0"/>
          <w:spacing w:val="0"/>
          <w:sz w:val="20"/>
          <w:szCs w:val="20"/>
        </w:rPr>
        <w:lastRenderedPageBreak/>
        <w:t>1/57,000 to 1/256,000 people.Syndrome is usually seen in 2</w:t>
      </w:r>
      <w:r w:rsidRPr="003F0929">
        <w:rPr>
          <w:rStyle w:val="BookTitle"/>
          <w:rFonts w:ascii="Times New Roman" w:hAnsi="Times New Roman" w:cs="Times New Roman"/>
          <w:b w:val="0"/>
          <w:bCs w:val="0"/>
          <w:smallCaps w:val="0"/>
          <w:spacing w:val="0"/>
          <w:sz w:val="20"/>
          <w:szCs w:val="20"/>
          <w:vertAlign w:val="superscript"/>
        </w:rPr>
        <w:t>nd</w:t>
      </w:r>
      <w:r w:rsidRPr="003F0929">
        <w:rPr>
          <w:rStyle w:val="BookTitle"/>
          <w:rFonts w:ascii="Times New Roman" w:hAnsi="Times New Roman" w:cs="Times New Roman"/>
          <w:b w:val="0"/>
          <w:bCs w:val="0"/>
          <w:smallCaps w:val="0"/>
          <w:spacing w:val="0"/>
          <w:sz w:val="20"/>
          <w:szCs w:val="20"/>
        </w:rPr>
        <w:t xml:space="preserve"> to 3</w:t>
      </w:r>
      <w:r w:rsidRPr="003F0929">
        <w:rPr>
          <w:rStyle w:val="BookTitle"/>
          <w:rFonts w:ascii="Times New Roman" w:hAnsi="Times New Roman" w:cs="Times New Roman"/>
          <w:b w:val="0"/>
          <w:bCs w:val="0"/>
          <w:smallCaps w:val="0"/>
          <w:spacing w:val="0"/>
          <w:sz w:val="20"/>
          <w:szCs w:val="20"/>
          <w:vertAlign w:val="superscript"/>
        </w:rPr>
        <w:t>rd</w:t>
      </w:r>
      <w:r w:rsidRPr="003F0929">
        <w:rPr>
          <w:rStyle w:val="BookTitle"/>
          <w:rFonts w:ascii="Times New Roman" w:hAnsi="Times New Roman" w:cs="Times New Roman"/>
          <w:b w:val="0"/>
          <w:bCs w:val="0"/>
          <w:smallCaps w:val="0"/>
          <w:spacing w:val="0"/>
          <w:sz w:val="20"/>
          <w:szCs w:val="20"/>
        </w:rPr>
        <w:t xml:space="preserve"> decade of life with equal prevalence in both the sex, usually presenting with the complaint of swelling.</w:t>
      </w:r>
      <w:r w:rsidRPr="003F0929">
        <w:rPr>
          <w:rStyle w:val="BookTitle"/>
          <w:rFonts w:ascii="Times New Roman" w:hAnsi="Times New Roman" w:cs="Times New Roman"/>
          <w:b w:val="0"/>
          <w:bCs w:val="0"/>
          <w:smallCaps w:val="0"/>
          <w:spacing w:val="0"/>
          <w:sz w:val="20"/>
          <w:szCs w:val="20"/>
          <w:vertAlign w:val="superscript"/>
        </w:rPr>
        <w:t xml:space="preserve"> [1, 5, 6]</w:t>
      </w:r>
      <w:r w:rsidRPr="003F0929">
        <w:rPr>
          <w:rStyle w:val="BookTitle"/>
          <w:rFonts w:ascii="Times New Roman" w:hAnsi="Times New Roman" w:cs="Times New Roman"/>
          <w:b w:val="0"/>
          <w:bCs w:val="0"/>
          <w:smallCaps w:val="0"/>
          <w:spacing w:val="0"/>
          <w:sz w:val="20"/>
          <w:szCs w:val="20"/>
        </w:rPr>
        <w:t xml:space="preserve"> Both the reported cases were presented in 2-3 decade,out which one was female and other was male with complaint of painless swelling. Based on history, siteand age, provisional diagnosis of dentigerous cyst was made </w:t>
      </w:r>
      <w:r w:rsidRPr="003F0929">
        <w:rPr>
          <w:rStyle w:val="BookTitle"/>
          <w:rFonts w:ascii="Times New Roman" w:hAnsi="Times New Roman" w:cs="Times New Roman"/>
          <w:b w:val="0"/>
          <w:bCs w:val="0"/>
          <w:smallCaps w:val="0"/>
          <w:spacing w:val="0"/>
          <w:sz w:val="20"/>
          <w:szCs w:val="20"/>
        </w:rPr>
        <w:lastRenderedPageBreak/>
        <w:t>with differential diagnosis, ameloblastoma and kcot was considered. On radiographic examination</w:t>
      </w:r>
      <w:r w:rsidR="00445608">
        <w:rPr>
          <w:rStyle w:val="BookTitle"/>
          <w:rFonts w:ascii="Times New Roman" w:hAnsi="Times New Roman" w:cs="Times New Roman"/>
          <w:b w:val="0"/>
          <w:bCs w:val="0"/>
          <w:smallCaps w:val="0"/>
          <w:spacing w:val="0"/>
          <w:sz w:val="20"/>
          <w:szCs w:val="20"/>
        </w:rPr>
        <w:t xml:space="preserve"> </w:t>
      </w:r>
      <w:r w:rsidRPr="003F0929">
        <w:rPr>
          <w:rStyle w:val="BookTitle"/>
          <w:rFonts w:ascii="Times New Roman" w:hAnsi="Times New Roman" w:cs="Times New Roman"/>
          <w:b w:val="0"/>
          <w:bCs w:val="0"/>
          <w:smallCaps w:val="0"/>
          <w:spacing w:val="0"/>
          <w:sz w:val="20"/>
          <w:szCs w:val="20"/>
        </w:rPr>
        <w:t xml:space="preserve">,multiple multilocular cystic lesions were seen in all four quadrants, with minimal expansion as kcot grows in anterior-posterior direction. Thus, possibility of Gorlin Goltz syndrome and Maroteaux Lamy syndrome were considered. </w:t>
      </w:r>
      <w:r w:rsidRPr="003F0929">
        <w:rPr>
          <w:rStyle w:val="BookTitle"/>
          <w:rFonts w:ascii="Times New Roman" w:hAnsi="Times New Roman" w:cs="Times New Roman"/>
          <w:b w:val="0"/>
          <w:bCs w:val="0"/>
          <w:smallCaps w:val="0"/>
          <w:spacing w:val="0"/>
          <w:sz w:val="20"/>
          <w:szCs w:val="20"/>
          <w:vertAlign w:val="superscript"/>
        </w:rPr>
        <w:t xml:space="preserve">[1,7] </w:t>
      </w:r>
      <w:r w:rsidRPr="003F0929">
        <w:rPr>
          <w:rStyle w:val="BookTitle"/>
          <w:rFonts w:ascii="Times New Roman" w:hAnsi="Times New Roman" w:cs="Times New Roman"/>
          <w:b w:val="0"/>
          <w:bCs w:val="0"/>
          <w:smallCaps w:val="0"/>
          <w:spacing w:val="0"/>
          <w:sz w:val="20"/>
          <w:szCs w:val="20"/>
        </w:rPr>
        <w:t xml:space="preserve">Since </w:t>
      </w:r>
      <w:r w:rsidRPr="003F0929">
        <w:rPr>
          <w:rFonts w:ascii="Times New Roman" w:hAnsi="Times New Roman" w:cs="Times New Roman"/>
          <w:sz w:val="20"/>
          <w:szCs w:val="20"/>
        </w:rPr>
        <w:t xml:space="preserve">Maroteaux- Lamy </w:t>
      </w:r>
      <w:r w:rsidRPr="003F0929">
        <w:rPr>
          <w:rStyle w:val="BookTitle"/>
          <w:rFonts w:ascii="Times New Roman" w:hAnsi="Times New Roman" w:cs="Times New Roman"/>
          <w:b w:val="0"/>
          <w:bCs w:val="0"/>
          <w:smallCaps w:val="0"/>
          <w:spacing w:val="0"/>
          <w:sz w:val="20"/>
          <w:szCs w:val="20"/>
        </w:rPr>
        <w:t xml:space="preserve">syndrome patients present with </w:t>
      </w:r>
      <w:r w:rsidRPr="003F0929">
        <w:rPr>
          <w:rFonts w:ascii="Times New Roman" w:hAnsi="Times New Roman" w:cs="Times New Roman"/>
          <w:sz w:val="20"/>
          <w:szCs w:val="20"/>
        </w:rPr>
        <w:t>characteristic facial features consisting of a large head, short neck, corneal opacity, open mouth with an enlarged tongue, enlargement of skull, and a long anterior-posterior dimension. Thus, radiographically the cases were more in favor of Gorlin Goltz syndrome.</w:t>
      </w:r>
      <w:r w:rsidRPr="003F0929">
        <w:rPr>
          <w:rStyle w:val="BookTitle"/>
          <w:rFonts w:ascii="Times New Roman" w:hAnsi="Times New Roman" w:cs="Times New Roman"/>
          <w:b w:val="0"/>
          <w:bCs w:val="0"/>
          <w:smallCaps w:val="0"/>
          <w:spacing w:val="0"/>
          <w:sz w:val="20"/>
          <w:szCs w:val="20"/>
        </w:rPr>
        <w:t xml:space="preserve"> For confirmation, various other radiographic investigations i.e. PA skull, chest X- ray, CT scan and FNAC were carried out which showed falx cerebri, tentorial calcification and bifid rib. On the basis of these findings a diagnosis of Gorlin-Goltz syndrome was made in both the cases. </w:t>
      </w:r>
      <w:r w:rsidRPr="003F0929">
        <w:rPr>
          <w:rStyle w:val="BookTitle"/>
          <w:rFonts w:ascii="Times New Roman" w:hAnsi="Times New Roman" w:cs="Times New Roman"/>
          <w:b w:val="0"/>
          <w:bCs w:val="0"/>
          <w:smallCaps w:val="0"/>
          <w:spacing w:val="0"/>
          <w:sz w:val="20"/>
          <w:szCs w:val="20"/>
          <w:vertAlign w:val="superscript"/>
        </w:rPr>
        <w:t xml:space="preserve">[1,7] </w:t>
      </w:r>
      <w:r w:rsidRPr="003F0929">
        <w:rPr>
          <w:rStyle w:val="BookTitle"/>
          <w:rFonts w:ascii="Times New Roman" w:hAnsi="Times New Roman" w:cs="Times New Roman"/>
          <w:b w:val="0"/>
          <w:bCs w:val="0"/>
          <w:smallCaps w:val="0"/>
          <w:spacing w:val="0"/>
          <w:sz w:val="20"/>
          <w:szCs w:val="20"/>
        </w:rPr>
        <w:t xml:space="preserve">In our reported, case 1 had </w:t>
      </w:r>
      <w:r w:rsidRPr="003F0929">
        <w:rPr>
          <w:rFonts w:ascii="Times New Roman" w:hAnsi="Times New Roman" w:cs="Times New Roman"/>
          <w:sz w:val="20"/>
          <w:szCs w:val="20"/>
        </w:rPr>
        <w:t xml:space="preserve">left optic nerve glioma on CT examination but clinically patient didn’t present with </w:t>
      </w:r>
      <w:r w:rsidRPr="003F0929">
        <w:rPr>
          <w:rFonts w:ascii="Times New Roman" w:hAnsi="Times New Roman" w:cs="Times New Roman"/>
          <w:color w:val="555555"/>
          <w:sz w:val="20"/>
          <w:szCs w:val="20"/>
        </w:rPr>
        <w:t xml:space="preserve">balance problems, vision disturbances, headache, </w:t>
      </w:r>
      <w:r w:rsidRPr="003F0929">
        <w:rPr>
          <w:rFonts w:ascii="Times New Roman" w:hAnsi="Times New Roman" w:cs="Times New Roman"/>
          <w:color w:val="555555"/>
          <w:sz w:val="20"/>
          <w:szCs w:val="20"/>
        </w:rPr>
        <w:lastRenderedPageBreak/>
        <w:t>involuntary eye movements and memory impairment.</w:t>
      </w:r>
    </w:p>
    <w:p w:rsidR="005846EA"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vertAlign w:val="superscript"/>
        </w:rPr>
      </w:pPr>
      <w:r w:rsidRPr="003F0929">
        <w:rPr>
          <w:rStyle w:val="BookTitle"/>
          <w:rFonts w:ascii="Times New Roman" w:hAnsi="Times New Roman" w:cs="Times New Roman"/>
          <w:b w:val="0"/>
          <w:bCs w:val="0"/>
          <w:smallCaps w:val="0"/>
          <w:spacing w:val="0"/>
          <w:sz w:val="20"/>
          <w:szCs w:val="20"/>
        </w:rPr>
        <w:t>The diagnostic criteria were originally defined by Evanset al in 1993 and later modified by Kimonis et al in 1997 and Bree et al in 2011.</w:t>
      </w:r>
      <w:r w:rsidRPr="003F0929">
        <w:rPr>
          <w:rStyle w:val="BookTitle"/>
          <w:rFonts w:ascii="Times New Roman" w:hAnsi="Times New Roman" w:cs="Times New Roman"/>
          <w:b w:val="0"/>
          <w:bCs w:val="0"/>
          <w:smallCaps w:val="0"/>
          <w:spacing w:val="0"/>
          <w:sz w:val="20"/>
          <w:szCs w:val="20"/>
          <w:vertAlign w:val="superscript"/>
        </w:rPr>
        <w:t>[1,3,4,5]</w:t>
      </w:r>
      <w:r w:rsidRPr="003F0929">
        <w:rPr>
          <w:rStyle w:val="BookTitle"/>
          <w:rFonts w:ascii="Times New Roman" w:hAnsi="Times New Roman" w:cs="Times New Roman"/>
          <w:b w:val="0"/>
          <w:bCs w:val="0"/>
          <w:smallCaps w:val="0"/>
          <w:spacing w:val="0"/>
          <w:sz w:val="20"/>
          <w:szCs w:val="20"/>
        </w:rPr>
        <w:t>The Major criteria includes excessive numbers of basal cell carcinomas out of proportion with prior sun exposure and skin type or &lt; 20 years of age, odontogenic keratocyst of the jaws prior to 20 years of age, palmar or plantar pitting, lamellar calcification of the falxcerebri, medulloblastoma (typically desmoplastic), 1st degree relative with gorlin-goltz syndrome and the minor criteria are rib anomalies, other specific skeletal malformations and radiologic changes (i.e. vertebral anomalies, kyphoscoliosis, short 4th metacarpals, postaxial polydactyly,  macrocephaly, cleft lip and/or palate, ovarian/cardiac fibroma, lymphomesenteric cysts , ocular abnormalities. Diagnosis of gorlin-goltz syndrome can be made in the presence of: 2 major criteria or 1 major criteria and molecular confirmation or 1 major and 2 minor criteria.</w:t>
      </w:r>
      <w:r w:rsidRPr="003F0929">
        <w:rPr>
          <w:rStyle w:val="BookTitle"/>
          <w:rFonts w:ascii="Times New Roman" w:hAnsi="Times New Roman" w:cs="Times New Roman"/>
          <w:b w:val="0"/>
          <w:bCs w:val="0"/>
          <w:smallCaps w:val="0"/>
          <w:spacing w:val="0"/>
          <w:sz w:val="20"/>
          <w:szCs w:val="20"/>
          <w:vertAlign w:val="superscript"/>
        </w:rPr>
        <w:t xml:space="preserve"> [1-5]   </w:t>
      </w:r>
    </w:p>
    <w:p w:rsidR="00445608" w:rsidRDefault="00445608" w:rsidP="003F0929">
      <w:pPr>
        <w:pStyle w:val="NoSpacing"/>
        <w:spacing w:line="360" w:lineRule="auto"/>
        <w:jc w:val="both"/>
        <w:rPr>
          <w:rStyle w:val="BookTitle"/>
          <w:rFonts w:ascii="Times New Roman" w:hAnsi="Times New Roman" w:cs="Times New Roman"/>
          <w:b w:val="0"/>
          <w:bCs w:val="0"/>
          <w:i/>
          <w:smallCaps w:val="0"/>
          <w:spacing w:val="0"/>
          <w:sz w:val="20"/>
          <w:szCs w:val="20"/>
          <w:vertAlign w:val="superscript"/>
        </w:rPr>
        <w:sectPr w:rsidR="00445608" w:rsidSect="00445608">
          <w:type w:val="continuous"/>
          <w:pgSz w:w="11906" w:h="16838"/>
          <w:pgMar w:top="1440" w:right="1440" w:bottom="1440" w:left="1440" w:header="708" w:footer="708" w:gutter="0"/>
          <w:pgNumType w:start="58"/>
          <w:cols w:num="2" w:space="708"/>
          <w:docGrid w:linePitch="360"/>
        </w:sectPr>
      </w:pPr>
    </w:p>
    <w:p w:rsidR="00445608" w:rsidRPr="003F0929" w:rsidRDefault="00445608" w:rsidP="003F0929">
      <w:pPr>
        <w:pStyle w:val="NoSpacing"/>
        <w:spacing w:line="360" w:lineRule="auto"/>
        <w:jc w:val="both"/>
        <w:rPr>
          <w:rStyle w:val="BookTitle"/>
          <w:rFonts w:ascii="Times New Roman" w:hAnsi="Times New Roman" w:cs="Times New Roman"/>
          <w:b w:val="0"/>
          <w:bCs w:val="0"/>
          <w:i/>
          <w:smallCaps w:val="0"/>
          <w:spacing w:val="0"/>
          <w:sz w:val="20"/>
          <w:szCs w:val="20"/>
          <w:vertAlign w:val="superscript"/>
        </w:rPr>
      </w:pPr>
    </w:p>
    <w:p w:rsidR="005846EA" w:rsidRPr="003F0929" w:rsidRDefault="005846EA" w:rsidP="00445608">
      <w:pPr>
        <w:pStyle w:val="NoSpacing"/>
        <w:spacing w:line="360" w:lineRule="auto"/>
        <w:jc w:val="both"/>
        <w:rPr>
          <w:rFonts w:ascii="Times New Roman" w:hAnsi="Times New Roman" w:cs="Times New Roman"/>
          <w:i/>
          <w:color w:val="000000" w:themeColor="text1"/>
          <w:sz w:val="20"/>
          <w:szCs w:val="20"/>
        </w:rPr>
      </w:pPr>
      <w:r w:rsidRPr="003F0929">
        <w:rPr>
          <w:rFonts w:ascii="Times New Roman" w:hAnsi="Times New Roman" w:cs="Times New Roman"/>
          <w:i/>
          <w:color w:val="000000" w:themeColor="text1"/>
          <w:sz w:val="20"/>
          <w:szCs w:val="20"/>
        </w:rPr>
        <w:t>The major and minor criteria found in our cases are mentioned below in table 2-</w:t>
      </w:r>
    </w:p>
    <w:p w:rsidR="005846EA" w:rsidRPr="003F0929" w:rsidRDefault="005846EA" w:rsidP="003F0929">
      <w:pPr>
        <w:spacing w:after="0" w:line="360" w:lineRule="auto"/>
        <w:jc w:val="both"/>
        <w:rPr>
          <w:rStyle w:val="BookTitle"/>
          <w:rFonts w:ascii="Times New Roman" w:hAnsi="Times New Roman" w:cs="Times New Roman"/>
          <w:b w:val="0"/>
          <w:bCs w:val="0"/>
          <w:smallCaps w:val="0"/>
          <w:color w:val="000000" w:themeColor="text1"/>
          <w:spacing w:val="0"/>
          <w:sz w:val="20"/>
          <w:szCs w:val="20"/>
          <w:vertAlign w:val="superscript"/>
        </w:rPr>
      </w:pPr>
      <w:r w:rsidRPr="003F0929">
        <w:rPr>
          <w:rFonts w:ascii="Times New Roman" w:hAnsi="Times New Roman" w:cs="Times New Roman"/>
          <w:color w:val="000000" w:themeColor="text1"/>
          <w:sz w:val="20"/>
          <w:szCs w:val="20"/>
        </w:rPr>
        <w:t>TABLE 2</w:t>
      </w:r>
    </w:p>
    <w:tbl>
      <w:tblPr>
        <w:tblStyle w:val="TableGrid"/>
        <w:tblW w:w="0" w:type="auto"/>
        <w:tblLook w:val="04A0"/>
      </w:tblPr>
      <w:tblGrid>
        <w:gridCol w:w="3112"/>
        <w:gridCol w:w="3079"/>
        <w:gridCol w:w="3051"/>
      </w:tblGrid>
      <w:tr w:rsidR="005846EA" w:rsidRPr="003F0929" w:rsidTr="001971AA">
        <w:trPr>
          <w:trHeight w:val="401"/>
        </w:trPr>
        <w:tc>
          <w:tcPr>
            <w:tcW w:w="3136"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MAJOR CRITERIA</w:t>
            </w:r>
          </w:p>
        </w:tc>
        <w:tc>
          <w:tcPr>
            <w:tcW w:w="3121"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CASE 1</w:t>
            </w:r>
          </w:p>
        </w:tc>
        <w:tc>
          <w:tcPr>
            <w:tcW w:w="3093"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CASE 2</w:t>
            </w:r>
          </w:p>
        </w:tc>
      </w:tr>
      <w:tr w:rsidR="005846EA" w:rsidRPr="003F0929" w:rsidTr="001971AA">
        <w:trPr>
          <w:trHeight w:val="1626"/>
        </w:trPr>
        <w:tc>
          <w:tcPr>
            <w:tcW w:w="3136"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 xml:space="preserve">basal cell carcinomas </w:t>
            </w:r>
          </w:p>
        </w:tc>
        <w:tc>
          <w:tcPr>
            <w:tcW w:w="3121"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w:t>
            </w:r>
          </w:p>
        </w:tc>
        <w:tc>
          <w:tcPr>
            <w:tcW w:w="3093"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w:t>
            </w:r>
          </w:p>
        </w:tc>
      </w:tr>
      <w:tr w:rsidR="005846EA" w:rsidRPr="003F0929" w:rsidTr="001971AA">
        <w:trPr>
          <w:trHeight w:val="812"/>
        </w:trPr>
        <w:tc>
          <w:tcPr>
            <w:tcW w:w="3136"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Odontogenic keratocysts of the jaws prior to 20 yrs of age</w:t>
            </w:r>
          </w:p>
        </w:tc>
        <w:tc>
          <w:tcPr>
            <w:tcW w:w="3121"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w:t>
            </w:r>
          </w:p>
        </w:tc>
        <w:tc>
          <w:tcPr>
            <w:tcW w:w="3093"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w:t>
            </w:r>
          </w:p>
        </w:tc>
      </w:tr>
      <w:tr w:rsidR="005846EA" w:rsidRPr="003F0929" w:rsidTr="001971AA">
        <w:trPr>
          <w:trHeight w:val="410"/>
        </w:trPr>
        <w:tc>
          <w:tcPr>
            <w:tcW w:w="3136"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Palmar or plantar pitting</w:t>
            </w:r>
          </w:p>
        </w:tc>
        <w:tc>
          <w:tcPr>
            <w:tcW w:w="3121"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w:t>
            </w:r>
          </w:p>
        </w:tc>
        <w:tc>
          <w:tcPr>
            <w:tcW w:w="3093"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w:t>
            </w:r>
          </w:p>
        </w:tc>
      </w:tr>
      <w:tr w:rsidR="005846EA" w:rsidRPr="003F0929" w:rsidTr="001971AA">
        <w:trPr>
          <w:trHeight w:val="812"/>
        </w:trPr>
        <w:tc>
          <w:tcPr>
            <w:tcW w:w="3136"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Lamellar calcification of the falxcerebri</w:t>
            </w:r>
          </w:p>
        </w:tc>
        <w:tc>
          <w:tcPr>
            <w:tcW w:w="3121"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w:t>
            </w:r>
          </w:p>
        </w:tc>
        <w:tc>
          <w:tcPr>
            <w:tcW w:w="3093" w:type="dxa"/>
          </w:tcPr>
          <w:p w:rsidR="005846EA" w:rsidRPr="003F0929" w:rsidRDefault="00445608" w:rsidP="003F0929">
            <w:pPr>
              <w:pStyle w:val="NoSpacing"/>
              <w:spacing w:line="360" w:lineRule="auto"/>
              <w:jc w:val="both"/>
              <w:rPr>
                <w:rStyle w:val="BookTitle"/>
                <w:rFonts w:ascii="Times New Roman" w:hAnsi="Times New Roman" w:cs="Times New Roman"/>
                <w:b w:val="0"/>
                <w:bCs w:val="0"/>
                <w:smallCaps w:val="0"/>
                <w:spacing w:val="0"/>
                <w:sz w:val="20"/>
                <w:szCs w:val="20"/>
              </w:rPr>
            </w:pPr>
            <w:r>
              <w:rPr>
                <w:rFonts w:ascii="Times New Roman" w:hAnsi="Times New Roman" w:cs="Times New Roman"/>
                <w:noProof/>
                <w:sz w:val="20"/>
                <w:szCs w:val="20"/>
              </w:rPr>
              <w:pict>
                <v:shapetype id="_x0000_t202" coordsize="21600,21600" o:spt="202" path="m,l,21600r21600,l21600,xe">
                  <v:stroke joinstyle="miter"/>
                  <v:path gradientshapeok="t" o:connecttype="rect"/>
                </v:shapetype>
                <v:shape id="_x0000_s1044" type="#_x0000_t202" style="position:absolute;left:0;text-align:left;margin-left:121.6pt;margin-top:65.6pt;width:40.2pt;height:24.25pt;z-index:251687936;mso-position-horizontal-relative:text;mso-position-vertical-relative:text" strokecolor="white [3212]">
                  <v:textbox>
                    <w:txbxContent>
                      <w:p w:rsidR="00445608" w:rsidRDefault="00445608">
                        <w:r>
                          <w:t>61</w:t>
                        </w:r>
                      </w:p>
                    </w:txbxContent>
                  </v:textbox>
                </v:shape>
              </w:pict>
            </w:r>
            <w:r w:rsidR="005846EA" w:rsidRPr="003F0929">
              <w:rPr>
                <w:rStyle w:val="BookTitle"/>
                <w:rFonts w:ascii="Times New Roman" w:hAnsi="Times New Roman" w:cs="Times New Roman"/>
                <w:b w:val="0"/>
                <w:bCs w:val="0"/>
                <w:smallCaps w:val="0"/>
                <w:spacing w:val="0"/>
                <w:sz w:val="20"/>
                <w:szCs w:val="20"/>
              </w:rPr>
              <w:t>++</w:t>
            </w:r>
          </w:p>
        </w:tc>
      </w:tr>
      <w:tr w:rsidR="005846EA" w:rsidRPr="003F0929" w:rsidTr="001971AA">
        <w:trPr>
          <w:trHeight w:val="812"/>
        </w:trPr>
        <w:tc>
          <w:tcPr>
            <w:tcW w:w="3136"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lastRenderedPageBreak/>
              <w:t>Medulloblastoma</w:t>
            </w:r>
          </w:p>
        </w:tc>
        <w:tc>
          <w:tcPr>
            <w:tcW w:w="3121"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w:t>
            </w:r>
          </w:p>
        </w:tc>
        <w:tc>
          <w:tcPr>
            <w:tcW w:w="3093"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w:t>
            </w:r>
          </w:p>
        </w:tc>
      </w:tr>
      <w:tr w:rsidR="005846EA" w:rsidRPr="003F0929" w:rsidTr="001971AA">
        <w:trPr>
          <w:trHeight w:val="410"/>
        </w:trPr>
        <w:tc>
          <w:tcPr>
            <w:tcW w:w="3136"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MINOR CRITERIA</w:t>
            </w:r>
          </w:p>
        </w:tc>
        <w:tc>
          <w:tcPr>
            <w:tcW w:w="3121"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p>
        </w:tc>
        <w:tc>
          <w:tcPr>
            <w:tcW w:w="3093"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p>
        </w:tc>
      </w:tr>
      <w:tr w:rsidR="005846EA" w:rsidRPr="003F0929" w:rsidTr="001971AA">
        <w:trPr>
          <w:trHeight w:val="410"/>
        </w:trPr>
        <w:tc>
          <w:tcPr>
            <w:tcW w:w="3136"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 xml:space="preserve"> Rib anomalies</w:t>
            </w:r>
          </w:p>
        </w:tc>
        <w:tc>
          <w:tcPr>
            <w:tcW w:w="3121"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w:t>
            </w:r>
          </w:p>
        </w:tc>
        <w:tc>
          <w:tcPr>
            <w:tcW w:w="3093"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w:t>
            </w:r>
          </w:p>
        </w:tc>
      </w:tr>
      <w:tr w:rsidR="005846EA" w:rsidRPr="003F0929" w:rsidTr="001971AA">
        <w:trPr>
          <w:trHeight w:val="1214"/>
        </w:trPr>
        <w:tc>
          <w:tcPr>
            <w:tcW w:w="3136"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Other specific skeletal malformations and radiologic changes</w:t>
            </w:r>
          </w:p>
        </w:tc>
        <w:tc>
          <w:tcPr>
            <w:tcW w:w="3121"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w:t>
            </w:r>
          </w:p>
        </w:tc>
        <w:tc>
          <w:tcPr>
            <w:tcW w:w="3093"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w:t>
            </w:r>
          </w:p>
        </w:tc>
      </w:tr>
      <w:tr w:rsidR="005846EA" w:rsidRPr="003F0929" w:rsidTr="009565FA">
        <w:trPr>
          <w:trHeight w:val="511"/>
        </w:trPr>
        <w:tc>
          <w:tcPr>
            <w:tcW w:w="3136"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short 4th metacarpals</w:t>
            </w:r>
          </w:p>
        </w:tc>
        <w:tc>
          <w:tcPr>
            <w:tcW w:w="3121"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w:t>
            </w:r>
          </w:p>
        </w:tc>
        <w:tc>
          <w:tcPr>
            <w:tcW w:w="3093"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w:t>
            </w:r>
          </w:p>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p>
        </w:tc>
      </w:tr>
      <w:tr w:rsidR="005846EA" w:rsidRPr="003F0929" w:rsidTr="001971AA">
        <w:trPr>
          <w:trHeight w:val="401"/>
        </w:trPr>
        <w:tc>
          <w:tcPr>
            <w:tcW w:w="3136"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Macrocephaly, Cleft lip and/or palate, Ovarian/cardiac fibroma, Lymphomesenteric cysts, Ocular abnormalities</w:t>
            </w:r>
          </w:p>
        </w:tc>
        <w:tc>
          <w:tcPr>
            <w:tcW w:w="3121"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w:t>
            </w:r>
          </w:p>
        </w:tc>
        <w:tc>
          <w:tcPr>
            <w:tcW w:w="3093" w:type="dxa"/>
          </w:tcPr>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p>
          <w:p w:rsidR="005846EA" w:rsidRPr="003F0929" w:rsidRDefault="005846EA" w:rsidP="003F0929">
            <w:pPr>
              <w:pStyle w:val="NoSpacing"/>
              <w:numPr>
                <w:ilvl w:val="0"/>
                <w:numId w:val="1"/>
              </w:numPr>
              <w:spacing w:line="360" w:lineRule="auto"/>
              <w:jc w:val="both"/>
              <w:rPr>
                <w:rStyle w:val="BookTitle"/>
                <w:rFonts w:ascii="Times New Roman" w:hAnsi="Times New Roman" w:cs="Times New Roman"/>
                <w:b w:val="0"/>
                <w:bCs w:val="0"/>
                <w:smallCaps w:val="0"/>
                <w:spacing w:val="0"/>
                <w:sz w:val="20"/>
                <w:szCs w:val="20"/>
              </w:rPr>
            </w:pPr>
          </w:p>
        </w:tc>
      </w:tr>
    </w:tbl>
    <w:p w:rsidR="003F0929" w:rsidRPr="003F0929" w:rsidRDefault="003F0929" w:rsidP="003F0929">
      <w:pPr>
        <w:pStyle w:val="NoSpacing"/>
        <w:spacing w:line="360" w:lineRule="auto"/>
        <w:jc w:val="both"/>
        <w:rPr>
          <w:rStyle w:val="BookTitle"/>
          <w:rFonts w:ascii="Times New Roman" w:hAnsi="Times New Roman" w:cs="Times New Roman"/>
          <w:b w:val="0"/>
          <w:bCs w:val="0"/>
          <w:smallCaps w:val="0"/>
          <w:spacing w:val="0"/>
          <w:sz w:val="20"/>
          <w:szCs w:val="20"/>
        </w:rPr>
      </w:pPr>
    </w:p>
    <w:p w:rsidR="00445608" w:rsidRDefault="00445608" w:rsidP="003F0929">
      <w:pPr>
        <w:pStyle w:val="NoSpacing"/>
        <w:spacing w:line="360" w:lineRule="auto"/>
        <w:jc w:val="both"/>
        <w:rPr>
          <w:rStyle w:val="BookTitle"/>
          <w:rFonts w:ascii="Times New Roman" w:hAnsi="Times New Roman" w:cs="Times New Roman"/>
          <w:b w:val="0"/>
          <w:bCs w:val="0"/>
          <w:smallCaps w:val="0"/>
          <w:spacing w:val="0"/>
          <w:sz w:val="20"/>
          <w:szCs w:val="20"/>
        </w:rPr>
        <w:sectPr w:rsidR="00445608" w:rsidSect="00445608">
          <w:type w:val="continuous"/>
          <w:pgSz w:w="11906" w:h="16838"/>
          <w:pgMar w:top="1440" w:right="1440" w:bottom="1440" w:left="1440" w:header="708" w:footer="708" w:gutter="0"/>
          <w:pgNumType w:start="58"/>
          <w:cols w:space="708"/>
          <w:docGrid w:linePitch="360"/>
        </w:sectPr>
      </w:pPr>
    </w:p>
    <w:p w:rsidR="00445608"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lastRenderedPageBreak/>
        <w:t>The </w:t>
      </w:r>
      <w:r w:rsidR="00445608">
        <w:rPr>
          <w:rStyle w:val="BookTitle"/>
          <w:rFonts w:ascii="Times New Roman" w:hAnsi="Times New Roman" w:cs="Times New Roman"/>
          <w:b w:val="0"/>
          <w:bCs w:val="0"/>
          <w:smallCaps w:val="0"/>
          <w:spacing w:val="0"/>
          <w:sz w:val="20"/>
          <w:szCs w:val="20"/>
        </w:rPr>
        <w:t>treatment of NBCCS is the based</w:t>
      </w:r>
      <w:r w:rsidRPr="003F0929">
        <w:rPr>
          <w:rStyle w:val="BookTitle"/>
          <w:rFonts w:ascii="Times New Roman" w:hAnsi="Times New Roman" w:cs="Times New Roman"/>
          <w:b w:val="0"/>
          <w:bCs w:val="0"/>
          <w:smallCaps w:val="0"/>
          <w:spacing w:val="0"/>
          <w:sz w:val="20"/>
          <w:szCs w:val="20"/>
        </w:rPr>
        <w:t xml:space="preserve">on its clinical manifestations. </w:t>
      </w:r>
    </w:p>
    <w:p w:rsidR="00445608"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There are two ways of management i.e. conservative and aggressive (N.K Kiran et al.2012).</w:t>
      </w:r>
      <w:r w:rsidRPr="003F0929">
        <w:rPr>
          <w:rStyle w:val="BookTitle"/>
          <w:rFonts w:ascii="Times New Roman" w:hAnsi="Times New Roman" w:cs="Times New Roman"/>
          <w:b w:val="0"/>
          <w:bCs w:val="0"/>
          <w:smallCaps w:val="0"/>
          <w:spacing w:val="0"/>
          <w:sz w:val="20"/>
          <w:szCs w:val="20"/>
          <w:vertAlign w:val="superscript"/>
        </w:rPr>
        <w:t xml:space="preserve"> [8]</w:t>
      </w:r>
      <w:r w:rsidRPr="003F0929">
        <w:rPr>
          <w:rStyle w:val="BookTitle"/>
          <w:rFonts w:ascii="Times New Roman" w:hAnsi="Times New Roman" w:cs="Times New Roman"/>
          <w:b w:val="0"/>
          <w:bCs w:val="0"/>
          <w:smallCaps w:val="0"/>
          <w:spacing w:val="0"/>
          <w:sz w:val="20"/>
          <w:szCs w:val="20"/>
        </w:rPr>
        <w:t xml:space="preserve"> In the conservative method, simple enucleation with or without curettage and marsupialization are suggested. </w:t>
      </w:r>
    </w:p>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The aggressive method includes include peripheral otectomy, chemical curettage with Car</w:t>
      </w:r>
      <w:r w:rsidR="00445608">
        <w:rPr>
          <w:rStyle w:val="BookTitle"/>
          <w:rFonts w:ascii="Times New Roman" w:hAnsi="Times New Roman" w:cs="Times New Roman"/>
          <w:b w:val="0"/>
          <w:bCs w:val="0"/>
          <w:smallCaps w:val="0"/>
          <w:spacing w:val="0"/>
          <w:sz w:val="20"/>
          <w:szCs w:val="20"/>
        </w:rPr>
        <w:t>-</w:t>
      </w:r>
      <w:r w:rsidRPr="003F0929">
        <w:rPr>
          <w:rStyle w:val="BookTitle"/>
          <w:rFonts w:ascii="Times New Roman" w:hAnsi="Times New Roman" w:cs="Times New Roman"/>
          <w:b w:val="0"/>
          <w:bCs w:val="0"/>
          <w:smallCaps w:val="0"/>
          <w:spacing w:val="0"/>
          <w:sz w:val="20"/>
          <w:szCs w:val="20"/>
        </w:rPr>
        <w:t xml:space="preserve">noy's solution and resection with recurrence </w:t>
      </w:r>
      <w:r w:rsidR="00445608">
        <w:rPr>
          <w:rStyle w:val="BookTitle"/>
          <w:rFonts w:ascii="Times New Roman" w:hAnsi="Times New Roman" w:cs="Times New Roman"/>
          <w:b w:val="0"/>
          <w:bCs w:val="0"/>
          <w:smallCaps w:val="0"/>
          <w:spacing w:val="0"/>
          <w:sz w:val="20"/>
          <w:szCs w:val="20"/>
        </w:rPr>
        <w:t xml:space="preserve"> </w:t>
      </w:r>
      <w:r w:rsidRPr="003F0929">
        <w:rPr>
          <w:rStyle w:val="BookTitle"/>
          <w:rFonts w:ascii="Times New Roman" w:hAnsi="Times New Roman" w:cs="Times New Roman"/>
          <w:b w:val="0"/>
          <w:bCs w:val="0"/>
          <w:smallCaps w:val="0"/>
          <w:spacing w:val="0"/>
          <w:sz w:val="20"/>
          <w:szCs w:val="20"/>
        </w:rPr>
        <w:t xml:space="preserve">rate of 60% after surgical excision of lesion. </w:t>
      </w:r>
      <w:r w:rsidRPr="003F0929">
        <w:rPr>
          <w:rStyle w:val="BookTitle"/>
          <w:rFonts w:ascii="Times New Roman" w:hAnsi="Times New Roman" w:cs="Times New Roman"/>
          <w:b w:val="0"/>
          <w:bCs w:val="0"/>
          <w:smallCaps w:val="0"/>
          <w:spacing w:val="0"/>
          <w:sz w:val="20"/>
          <w:szCs w:val="20"/>
          <w:vertAlign w:val="superscript"/>
        </w:rPr>
        <w:t>[2,6,9]</w:t>
      </w:r>
      <w:r w:rsidRPr="003F0929">
        <w:rPr>
          <w:rStyle w:val="BookTitle"/>
          <w:rFonts w:ascii="Times New Roman" w:hAnsi="Times New Roman" w:cs="Times New Roman"/>
          <w:b w:val="0"/>
          <w:bCs w:val="0"/>
          <w:smallCaps w:val="0"/>
          <w:spacing w:val="0"/>
          <w:sz w:val="20"/>
          <w:szCs w:val="20"/>
        </w:rPr>
        <w:t xml:space="preserve">Both the reported cases, were treated with conservative method to prevent recurrence. </w:t>
      </w:r>
    </w:p>
    <w:p w:rsidR="005846EA" w:rsidRPr="003F0929" w:rsidRDefault="005846EA" w:rsidP="003F0929">
      <w:pPr>
        <w:autoSpaceDE w:val="0"/>
        <w:autoSpaceDN w:val="0"/>
        <w:adjustRightInd w:val="0"/>
        <w:spacing w:after="0" w:line="360" w:lineRule="auto"/>
        <w:jc w:val="both"/>
        <w:rPr>
          <w:rFonts w:ascii="Times New Roman" w:hAnsi="Times New Roman" w:cs="Times New Roman"/>
          <w:color w:val="000000"/>
          <w:sz w:val="20"/>
          <w:szCs w:val="20"/>
          <w:lang w:val="en-IN"/>
        </w:rPr>
      </w:pPr>
      <w:r w:rsidRPr="003F0929">
        <w:rPr>
          <w:rStyle w:val="BookTitle"/>
          <w:rFonts w:ascii="Times New Roman" w:hAnsi="Times New Roman" w:cs="Times New Roman"/>
          <w:b w:val="0"/>
          <w:bCs w:val="0"/>
          <w:smallCaps w:val="0"/>
          <w:spacing w:val="0"/>
          <w:sz w:val="20"/>
          <w:szCs w:val="20"/>
        </w:rPr>
        <w:t>Histopathological examination of OKC shows</w:t>
      </w:r>
      <w:r w:rsidRPr="003F0929">
        <w:rPr>
          <w:rFonts w:ascii="Times New Roman" w:hAnsi="Times New Roman" w:cs="Times New Roman"/>
          <w:color w:val="000000"/>
          <w:sz w:val="20"/>
          <w:szCs w:val="20"/>
          <w:lang w:val="en-IN"/>
        </w:rPr>
        <w:t xml:space="preserve"> cystic lining overlying the connective tissue</w:t>
      </w:r>
    </w:p>
    <w:p w:rsidR="005846EA" w:rsidRPr="003F0929" w:rsidRDefault="005846EA" w:rsidP="003F0929">
      <w:pPr>
        <w:autoSpaceDE w:val="0"/>
        <w:autoSpaceDN w:val="0"/>
        <w:adjustRightInd w:val="0"/>
        <w:spacing w:after="0" w:line="360" w:lineRule="auto"/>
        <w:jc w:val="both"/>
        <w:rPr>
          <w:rStyle w:val="BookTitle"/>
          <w:rFonts w:ascii="Times New Roman" w:hAnsi="Times New Roman" w:cs="Times New Roman"/>
          <w:b w:val="0"/>
          <w:bCs w:val="0"/>
          <w:smallCaps w:val="0"/>
          <w:color w:val="000000"/>
          <w:spacing w:val="0"/>
          <w:sz w:val="20"/>
          <w:szCs w:val="20"/>
          <w:lang w:val="en-IN"/>
        </w:rPr>
      </w:pPr>
      <w:r w:rsidRPr="003F0929">
        <w:rPr>
          <w:rFonts w:ascii="Times New Roman" w:hAnsi="Times New Roman" w:cs="Times New Roman"/>
          <w:color w:val="000000"/>
          <w:sz w:val="20"/>
          <w:szCs w:val="20"/>
          <w:lang w:val="en-IN"/>
        </w:rPr>
        <w:t>capsule. The lining epithelium was of layers thick. The basal layer showed hyperchromatism and</w:t>
      </w:r>
      <w:r w:rsidR="003F0929" w:rsidRPr="003F0929">
        <w:rPr>
          <w:rFonts w:ascii="Times New Roman" w:hAnsi="Times New Roman" w:cs="Times New Roman"/>
          <w:color w:val="000000"/>
          <w:sz w:val="20"/>
          <w:szCs w:val="20"/>
          <w:lang w:val="en-IN"/>
        </w:rPr>
        <w:t xml:space="preserve"> </w:t>
      </w:r>
      <w:r w:rsidRPr="003F0929">
        <w:rPr>
          <w:rFonts w:ascii="Times New Roman" w:hAnsi="Times New Roman" w:cs="Times New Roman"/>
          <w:color w:val="000000"/>
          <w:sz w:val="20"/>
          <w:szCs w:val="20"/>
          <w:lang w:val="en-IN"/>
        </w:rPr>
        <w:t xml:space="preserve">palisading appearance. The surface was corrugated and showed pyknotic nuclei, the epithelium was folded and showed separation from the capsule in </w:t>
      </w:r>
      <w:r w:rsidRPr="003F0929">
        <w:rPr>
          <w:rFonts w:ascii="Times New Roman" w:hAnsi="Times New Roman" w:cs="Times New Roman"/>
          <w:color w:val="000000"/>
          <w:sz w:val="20"/>
          <w:szCs w:val="20"/>
          <w:lang w:val="en-IN"/>
        </w:rPr>
        <w:lastRenderedPageBreak/>
        <w:t>many areas.</w:t>
      </w:r>
      <w:r w:rsidRPr="003F0929">
        <w:rPr>
          <w:rStyle w:val="BookTitle"/>
          <w:rFonts w:ascii="Times New Roman" w:hAnsi="Times New Roman" w:cs="Times New Roman"/>
          <w:b w:val="0"/>
          <w:bCs w:val="0"/>
          <w:smallCaps w:val="0"/>
          <w:spacing w:val="0"/>
          <w:sz w:val="20"/>
          <w:szCs w:val="20"/>
        </w:rPr>
        <w:t xml:space="preserve">Both the cases showed similar features. </w:t>
      </w:r>
      <w:r w:rsidRPr="003F0929">
        <w:rPr>
          <w:rStyle w:val="BookTitle"/>
          <w:rFonts w:ascii="Times New Roman" w:hAnsi="Times New Roman" w:cs="Times New Roman"/>
          <w:b w:val="0"/>
          <w:bCs w:val="0"/>
          <w:smallCaps w:val="0"/>
          <w:spacing w:val="0"/>
          <w:sz w:val="20"/>
          <w:szCs w:val="20"/>
          <w:vertAlign w:val="superscript"/>
        </w:rPr>
        <w:t>[1, 3, 5]</w:t>
      </w:r>
    </w:p>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 xml:space="preserve">Radical interventions as enucleation with shaving of surrounding bone or sometime resection might contribute to preventing recurrences and to improve the prognosis. </w:t>
      </w:r>
      <w:r w:rsidRPr="003F0929">
        <w:rPr>
          <w:rStyle w:val="BookTitle"/>
          <w:rFonts w:ascii="Times New Roman" w:hAnsi="Times New Roman" w:cs="Times New Roman"/>
          <w:b w:val="0"/>
          <w:bCs w:val="0"/>
          <w:smallCaps w:val="0"/>
          <w:spacing w:val="0"/>
          <w:sz w:val="20"/>
          <w:szCs w:val="20"/>
          <w:vertAlign w:val="superscript"/>
        </w:rPr>
        <w:t>[3,7,8]</w:t>
      </w:r>
    </w:p>
    <w:p w:rsidR="005846EA" w:rsidRPr="003F0929" w:rsidRDefault="005846EA" w:rsidP="003F0929">
      <w:pPr>
        <w:pStyle w:val="NoSpacing"/>
        <w:spacing w:line="360" w:lineRule="auto"/>
        <w:jc w:val="both"/>
        <w:rPr>
          <w:rStyle w:val="BookTitle"/>
          <w:rFonts w:ascii="Times New Roman" w:hAnsi="Times New Roman" w:cs="Times New Roman"/>
          <w:b w:val="0"/>
          <w:bCs w:val="0"/>
          <w:smallCaps w:val="0"/>
          <w:spacing w:val="0"/>
          <w:sz w:val="20"/>
          <w:szCs w:val="20"/>
        </w:rPr>
      </w:pPr>
      <w:r w:rsidRPr="003F0929">
        <w:rPr>
          <w:rStyle w:val="BookTitle"/>
          <w:rFonts w:ascii="Times New Roman" w:hAnsi="Times New Roman" w:cs="Times New Roman"/>
          <w:b w:val="0"/>
          <w:bCs w:val="0"/>
          <w:smallCaps w:val="0"/>
          <w:spacing w:val="0"/>
          <w:sz w:val="20"/>
          <w:szCs w:val="20"/>
        </w:rPr>
        <w:t>CONCLUSION</w:t>
      </w:r>
    </w:p>
    <w:p w:rsidR="005846EA" w:rsidRPr="003F0929" w:rsidRDefault="005846EA" w:rsidP="003F0929">
      <w:pPr>
        <w:pStyle w:val="NoSpacing"/>
        <w:spacing w:line="360" w:lineRule="auto"/>
        <w:jc w:val="both"/>
        <w:rPr>
          <w:rFonts w:ascii="Times New Roman" w:hAnsi="Times New Roman" w:cs="Times New Roman"/>
          <w:color w:val="000000"/>
          <w:sz w:val="20"/>
          <w:szCs w:val="20"/>
        </w:rPr>
      </w:pPr>
      <w:r w:rsidRPr="003F0929">
        <w:rPr>
          <w:rFonts w:ascii="Times New Roman" w:hAnsi="Times New Roman" w:cs="Times New Roman"/>
          <w:color w:val="000000" w:themeColor="text1"/>
          <w:sz w:val="20"/>
          <w:szCs w:val="20"/>
        </w:rPr>
        <w:t>Gorlin Goltz Syndrome is an interesting lesion for the dentist who is often the first clinician involved in the diagnosis of this syndrome. Because of the multisystem involvement and variable expressivity of NBCCS, patients affected by the disorder must be evaluated by many medical and dental specialists in order to properly sequence their treatment. These patients should be kept on long term follow up as these patients are predisposed for developing basal cell carcinoma with high recurrence rate also its transmission is autosomal dominant with good penetrance implies the need of genetic counselling.</w:t>
      </w:r>
    </w:p>
    <w:p w:rsidR="00445608" w:rsidRDefault="00445608" w:rsidP="003F0929">
      <w:pPr>
        <w:pStyle w:val="NoSpacing"/>
        <w:spacing w:line="360" w:lineRule="auto"/>
        <w:jc w:val="both"/>
        <w:rPr>
          <w:rFonts w:ascii="Times New Roman" w:hAnsi="Times New Roman" w:cs="Times New Roman"/>
          <w:color w:val="000000"/>
          <w:sz w:val="20"/>
          <w:szCs w:val="20"/>
        </w:rPr>
        <w:sectPr w:rsidR="00445608" w:rsidSect="00445608">
          <w:type w:val="continuous"/>
          <w:pgSz w:w="11906" w:h="16838"/>
          <w:pgMar w:top="1440" w:right="1440" w:bottom="1440" w:left="1440" w:header="708" w:footer="708" w:gutter="0"/>
          <w:pgNumType w:start="58"/>
          <w:cols w:num="2" w:space="708"/>
          <w:docGrid w:linePitch="360"/>
        </w:sectPr>
      </w:pPr>
    </w:p>
    <w:p w:rsidR="003F0929" w:rsidRDefault="003F0929" w:rsidP="003F0929">
      <w:pPr>
        <w:pStyle w:val="NoSpacing"/>
        <w:spacing w:line="360" w:lineRule="auto"/>
        <w:jc w:val="both"/>
        <w:rPr>
          <w:rFonts w:ascii="Times New Roman" w:hAnsi="Times New Roman" w:cs="Times New Roman"/>
          <w:color w:val="000000"/>
          <w:sz w:val="20"/>
          <w:szCs w:val="20"/>
        </w:rPr>
      </w:pPr>
    </w:p>
    <w:p w:rsidR="005846EA" w:rsidRPr="003F0929" w:rsidRDefault="005846EA" w:rsidP="003F0929">
      <w:pPr>
        <w:pStyle w:val="NoSpacing"/>
        <w:spacing w:line="360" w:lineRule="auto"/>
        <w:jc w:val="both"/>
        <w:rPr>
          <w:rFonts w:ascii="Times New Roman" w:hAnsi="Times New Roman" w:cs="Times New Roman"/>
          <w:b/>
          <w:color w:val="000000"/>
          <w:sz w:val="20"/>
          <w:szCs w:val="20"/>
        </w:rPr>
      </w:pPr>
      <w:r w:rsidRPr="003F0929">
        <w:rPr>
          <w:rFonts w:ascii="Times New Roman" w:hAnsi="Times New Roman" w:cs="Times New Roman"/>
          <w:b/>
          <w:color w:val="000000"/>
          <w:sz w:val="20"/>
          <w:szCs w:val="20"/>
        </w:rPr>
        <w:t>REFERENCES</w:t>
      </w:r>
    </w:p>
    <w:p w:rsidR="005846EA" w:rsidRPr="003F0929" w:rsidRDefault="00445608" w:rsidP="003F0929">
      <w:pPr>
        <w:pStyle w:val="NoSpacing"/>
        <w:numPr>
          <w:ilvl w:val="0"/>
          <w:numId w:val="2"/>
        </w:numPr>
        <w:spacing w:line="360" w:lineRule="auto"/>
        <w:jc w:val="both"/>
        <w:rPr>
          <w:rStyle w:val="BookTitle"/>
          <w:rFonts w:ascii="Times New Roman" w:hAnsi="Times New Roman" w:cs="Times New Roman"/>
          <w:b w:val="0"/>
          <w:bCs w:val="0"/>
          <w:smallCaps w:val="0"/>
          <w:spacing w:val="0"/>
          <w:sz w:val="18"/>
          <w:szCs w:val="18"/>
        </w:rPr>
      </w:pPr>
      <w:r>
        <w:rPr>
          <w:rFonts w:ascii="Times New Roman" w:hAnsi="Times New Roman" w:cs="Times New Roman"/>
          <w:b/>
          <w:noProof/>
          <w:color w:val="000000"/>
          <w:sz w:val="20"/>
          <w:szCs w:val="20"/>
        </w:rPr>
        <w:pict>
          <v:shape id="_x0000_s1045" type="#_x0000_t202" style="position:absolute;left:0;text-align:left;margin-left:428.9pt;margin-top:32.15pt;width:40.2pt;height:24.25pt;z-index:251688960" strokecolor="white [3212]">
            <v:textbox>
              <w:txbxContent>
                <w:p w:rsidR="00445608" w:rsidRDefault="00445608" w:rsidP="00445608">
                  <w:r>
                    <w:t>62</w:t>
                  </w:r>
                </w:p>
              </w:txbxContent>
            </v:textbox>
          </v:shape>
        </w:pict>
      </w:r>
      <w:r w:rsidR="005846EA" w:rsidRPr="003F0929">
        <w:rPr>
          <w:rStyle w:val="BookTitle"/>
          <w:rFonts w:ascii="Times New Roman" w:hAnsi="Times New Roman" w:cs="Times New Roman"/>
          <w:b w:val="0"/>
          <w:bCs w:val="0"/>
          <w:smallCaps w:val="0"/>
          <w:spacing w:val="0"/>
          <w:sz w:val="18"/>
          <w:szCs w:val="18"/>
        </w:rPr>
        <w:t>Sunder, Suresh Babburi, Srikanth Guduguntla. Gorlin-goltz syndrome: a rare case report Journal of Dr. Ntr University of Health Sciences 2013;2(2): 150-153.</w:t>
      </w:r>
    </w:p>
    <w:p w:rsidR="005846EA" w:rsidRPr="003F0929" w:rsidRDefault="005846EA" w:rsidP="003F0929">
      <w:pPr>
        <w:pStyle w:val="NoSpacing"/>
        <w:numPr>
          <w:ilvl w:val="0"/>
          <w:numId w:val="2"/>
        </w:numPr>
        <w:spacing w:line="360" w:lineRule="auto"/>
        <w:jc w:val="both"/>
        <w:rPr>
          <w:rStyle w:val="BookTitle"/>
          <w:rFonts w:ascii="Times New Roman" w:hAnsi="Times New Roman" w:cs="Times New Roman"/>
          <w:b w:val="0"/>
          <w:bCs w:val="0"/>
          <w:smallCaps w:val="0"/>
          <w:spacing w:val="0"/>
          <w:sz w:val="18"/>
          <w:szCs w:val="18"/>
        </w:rPr>
      </w:pPr>
      <w:r w:rsidRPr="003F0929">
        <w:rPr>
          <w:rStyle w:val="BookTitle"/>
          <w:rFonts w:ascii="Times New Roman" w:hAnsi="Times New Roman" w:cs="Times New Roman"/>
          <w:b w:val="0"/>
          <w:bCs w:val="0"/>
          <w:smallCaps w:val="0"/>
          <w:spacing w:val="0"/>
          <w:sz w:val="18"/>
          <w:szCs w:val="18"/>
        </w:rPr>
        <w:lastRenderedPageBreak/>
        <w:t>Barkha N, Biswajeet, Ajit M, Deepak T.Gorlin-Goltz Syndrome. Journal of Indian Academy of Oral Medicine and Radiology, July-September 2011;23(3): S487-490.</w:t>
      </w:r>
    </w:p>
    <w:p w:rsidR="005846EA" w:rsidRPr="003F0929" w:rsidRDefault="005846EA" w:rsidP="003F0929">
      <w:pPr>
        <w:pStyle w:val="NoSpacing"/>
        <w:numPr>
          <w:ilvl w:val="0"/>
          <w:numId w:val="2"/>
        </w:numPr>
        <w:spacing w:line="360" w:lineRule="auto"/>
        <w:jc w:val="both"/>
        <w:rPr>
          <w:rStyle w:val="BookTitle"/>
          <w:rFonts w:ascii="Times New Roman" w:hAnsi="Times New Roman" w:cs="Times New Roman"/>
          <w:b w:val="0"/>
          <w:bCs w:val="0"/>
          <w:smallCaps w:val="0"/>
          <w:spacing w:val="0"/>
          <w:sz w:val="18"/>
          <w:szCs w:val="18"/>
        </w:rPr>
      </w:pPr>
      <w:r w:rsidRPr="003F0929">
        <w:rPr>
          <w:rStyle w:val="BookTitle"/>
          <w:rFonts w:ascii="Times New Roman" w:hAnsi="Times New Roman" w:cs="Times New Roman"/>
          <w:b w:val="0"/>
          <w:bCs w:val="0"/>
          <w:smallCaps w:val="0"/>
          <w:spacing w:val="0"/>
          <w:sz w:val="18"/>
          <w:szCs w:val="18"/>
        </w:rPr>
        <w:t>Freny Karjodkar, Shobhit K Garg. Gorlin-Goltz Syndrome – Case Report.Journal of Clinical and Diagnostic Research. 2011 Apr, Vol-5(2):393-395.</w:t>
      </w:r>
    </w:p>
    <w:p w:rsidR="005846EA" w:rsidRPr="003F0929" w:rsidRDefault="005846EA" w:rsidP="003F0929">
      <w:pPr>
        <w:pStyle w:val="NoSpacing"/>
        <w:numPr>
          <w:ilvl w:val="0"/>
          <w:numId w:val="2"/>
        </w:numPr>
        <w:spacing w:line="360" w:lineRule="auto"/>
        <w:jc w:val="both"/>
        <w:rPr>
          <w:rStyle w:val="BookTitle"/>
          <w:rFonts w:ascii="Times New Roman" w:hAnsi="Times New Roman" w:cs="Times New Roman"/>
          <w:b w:val="0"/>
          <w:bCs w:val="0"/>
          <w:smallCaps w:val="0"/>
          <w:spacing w:val="0"/>
          <w:sz w:val="18"/>
          <w:szCs w:val="18"/>
        </w:rPr>
      </w:pPr>
      <w:r w:rsidRPr="003F0929">
        <w:rPr>
          <w:rFonts w:ascii="Times New Roman" w:hAnsi="Times New Roman" w:cs="Times New Roman"/>
          <w:color w:val="000000" w:themeColor="text1"/>
          <w:sz w:val="18"/>
          <w:szCs w:val="18"/>
        </w:rPr>
        <w:t>Acharya S, Panda S, Dhull KS, Sahoo SR, Ray P. Gorlin syndrome with bilateral polydactyly- a rare case report. Int J Clin Pediatr Dent 2013;6(3):208-212.</w:t>
      </w:r>
    </w:p>
    <w:p w:rsidR="005846EA" w:rsidRPr="003F0929" w:rsidRDefault="005846EA" w:rsidP="003F0929">
      <w:pPr>
        <w:pStyle w:val="NoSpacing"/>
        <w:numPr>
          <w:ilvl w:val="0"/>
          <w:numId w:val="2"/>
        </w:numPr>
        <w:spacing w:line="360" w:lineRule="auto"/>
        <w:jc w:val="both"/>
        <w:rPr>
          <w:rStyle w:val="BookTitle"/>
          <w:rFonts w:ascii="Times New Roman" w:hAnsi="Times New Roman" w:cs="Times New Roman"/>
          <w:b w:val="0"/>
          <w:bCs w:val="0"/>
          <w:smallCaps w:val="0"/>
          <w:spacing w:val="0"/>
          <w:sz w:val="18"/>
          <w:szCs w:val="18"/>
        </w:rPr>
      </w:pPr>
      <w:r w:rsidRPr="003F0929">
        <w:rPr>
          <w:rStyle w:val="BookTitle"/>
          <w:rFonts w:ascii="Times New Roman" w:hAnsi="Times New Roman" w:cs="Times New Roman"/>
          <w:b w:val="0"/>
          <w:bCs w:val="0"/>
          <w:smallCaps w:val="0"/>
          <w:spacing w:val="0"/>
          <w:sz w:val="18"/>
          <w:szCs w:val="18"/>
        </w:rPr>
        <w:t>Anne Kristine Larsen, Dorthe Bisgaard Mikkelsen, Jens Michael Hertz&amp; Anette Bygum. Manifestations of Gorlin-Goltz Syndrome.Dan Med J May 201461/5.</w:t>
      </w:r>
    </w:p>
    <w:p w:rsidR="005846EA" w:rsidRPr="003F0929" w:rsidRDefault="005846EA" w:rsidP="003F0929">
      <w:pPr>
        <w:pStyle w:val="NoSpacing"/>
        <w:numPr>
          <w:ilvl w:val="0"/>
          <w:numId w:val="2"/>
        </w:numPr>
        <w:autoSpaceDE w:val="0"/>
        <w:autoSpaceDN w:val="0"/>
        <w:adjustRightInd w:val="0"/>
        <w:spacing w:line="360" w:lineRule="auto"/>
        <w:jc w:val="both"/>
        <w:rPr>
          <w:rFonts w:ascii="Times New Roman" w:hAnsi="Times New Roman" w:cs="Times New Roman"/>
          <w:sz w:val="18"/>
          <w:szCs w:val="18"/>
        </w:rPr>
      </w:pPr>
      <w:r w:rsidRPr="003F0929">
        <w:rPr>
          <w:rFonts w:ascii="Times New Roman" w:hAnsi="Times New Roman" w:cs="Times New Roman"/>
          <w:sz w:val="18"/>
          <w:szCs w:val="18"/>
          <w:lang w:val="en-IN"/>
        </w:rPr>
        <w:t>Lorenzo Lo Muzio.</w:t>
      </w:r>
      <w:r w:rsidRPr="003F0929">
        <w:rPr>
          <w:rFonts w:ascii="Times New Roman" w:hAnsi="Times New Roman" w:cs="Times New Roman"/>
          <w:bCs/>
          <w:sz w:val="18"/>
          <w:szCs w:val="18"/>
          <w:lang w:val="en-IN"/>
        </w:rPr>
        <w:t xml:space="preserve"> Nevoid basal cell carcinoma syndrome-review.</w:t>
      </w:r>
      <w:r w:rsidRPr="003F0929">
        <w:rPr>
          <w:rFonts w:ascii="Times New Roman" w:hAnsi="Times New Roman" w:cs="Times New Roman"/>
          <w:iCs/>
          <w:sz w:val="18"/>
          <w:szCs w:val="18"/>
          <w:lang w:val="en-IN"/>
        </w:rPr>
        <w:t xml:space="preserve"> Orphanet Journal of Rare Diseases </w:t>
      </w:r>
      <w:r w:rsidRPr="003F0929">
        <w:rPr>
          <w:rFonts w:ascii="Times New Roman" w:hAnsi="Times New Roman" w:cs="Times New Roman"/>
          <w:sz w:val="18"/>
          <w:szCs w:val="18"/>
          <w:lang w:val="en-IN"/>
        </w:rPr>
        <w:t xml:space="preserve">2008, </w:t>
      </w:r>
      <w:r w:rsidRPr="003F0929">
        <w:rPr>
          <w:rFonts w:ascii="Times New Roman" w:hAnsi="Times New Roman" w:cs="Times New Roman"/>
          <w:bCs/>
          <w:sz w:val="18"/>
          <w:szCs w:val="18"/>
          <w:lang w:val="en-IN"/>
        </w:rPr>
        <w:t>3</w:t>
      </w:r>
      <w:r w:rsidRPr="003F0929">
        <w:rPr>
          <w:rFonts w:ascii="Times New Roman" w:hAnsi="Times New Roman" w:cs="Times New Roman"/>
          <w:sz w:val="18"/>
          <w:szCs w:val="18"/>
          <w:lang w:val="en-IN"/>
        </w:rPr>
        <w:t>:32.</w:t>
      </w:r>
    </w:p>
    <w:p w:rsidR="005846EA" w:rsidRPr="003F0929" w:rsidRDefault="005846EA" w:rsidP="003F0929">
      <w:pPr>
        <w:pStyle w:val="NoSpacing"/>
        <w:numPr>
          <w:ilvl w:val="0"/>
          <w:numId w:val="2"/>
        </w:numPr>
        <w:autoSpaceDE w:val="0"/>
        <w:autoSpaceDN w:val="0"/>
        <w:adjustRightInd w:val="0"/>
        <w:spacing w:line="360" w:lineRule="auto"/>
        <w:jc w:val="both"/>
        <w:rPr>
          <w:rStyle w:val="BookTitle"/>
          <w:rFonts w:ascii="Times New Roman" w:hAnsi="Times New Roman" w:cs="Times New Roman"/>
          <w:b w:val="0"/>
          <w:bCs w:val="0"/>
          <w:smallCaps w:val="0"/>
          <w:spacing w:val="0"/>
          <w:sz w:val="18"/>
          <w:szCs w:val="18"/>
        </w:rPr>
      </w:pPr>
      <w:r w:rsidRPr="003F0929">
        <w:rPr>
          <w:rStyle w:val="BookTitle"/>
          <w:rFonts w:ascii="Times New Roman" w:hAnsi="Times New Roman" w:cs="Times New Roman"/>
          <w:b w:val="0"/>
          <w:bCs w:val="0"/>
          <w:smallCaps w:val="0"/>
          <w:spacing w:val="0"/>
          <w:sz w:val="18"/>
          <w:szCs w:val="18"/>
        </w:rPr>
        <w:t> </w:t>
      </w:r>
      <w:r w:rsidRPr="003F0929">
        <w:rPr>
          <w:rFonts w:ascii="Times New Roman" w:hAnsi="Times New Roman" w:cs="Times New Roman"/>
          <w:color w:val="000000"/>
          <w:sz w:val="18"/>
          <w:szCs w:val="18"/>
          <w:lang w:val="en-IN"/>
        </w:rPr>
        <w:t>Ali R</w:t>
      </w:r>
      <w:r w:rsidRPr="003F0929">
        <w:rPr>
          <w:rFonts w:ascii="Times New Roman" w:hAnsi="Times New Roman" w:cs="Times New Roman"/>
          <w:i/>
          <w:iCs/>
          <w:color w:val="000000"/>
          <w:sz w:val="18"/>
          <w:szCs w:val="18"/>
          <w:lang w:val="en-IN"/>
        </w:rPr>
        <w:t>ı</w:t>
      </w:r>
      <w:r w:rsidRPr="003F0929">
        <w:rPr>
          <w:rFonts w:ascii="Times New Roman" w:hAnsi="Times New Roman" w:cs="Times New Roman"/>
          <w:color w:val="000000"/>
          <w:sz w:val="18"/>
          <w:szCs w:val="18"/>
          <w:lang w:val="en-IN"/>
        </w:rPr>
        <w:t>za Alpo,Mahmut Coker, Elif Celen, Nazan Kocatas Ersin, Damla Gokcen,Otto P. van Diggelenc et al.</w:t>
      </w:r>
      <w:r w:rsidRPr="003F0929">
        <w:rPr>
          <w:rFonts w:ascii="Times New Roman" w:hAnsi="Times New Roman" w:cs="Times New Roman"/>
          <w:sz w:val="18"/>
          <w:szCs w:val="18"/>
          <w:lang w:val="en-IN"/>
        </w:rPr>
        <w:t xml:space="preserve"> The oral manifestations of Maroteaux-Lamy syndrome (mucopolysaccharidosis VI): A case report. oooE; volume 101.number-5.</w:t>
      </w:r>
    </w:p>
    <w:p w:rsidR="005846EA" w:rsidRDefault="005846EA" w:rsidP="003F0929">
      <w:pPr>
        <w:pStyle w:val="NoSpacing"/>
        <w:numPr>
          <w:ilvl w:val="0"/>
          <w:numId w:val="2"/>
        </w:numPr>
        <w:autoSpaceDE w:val="0"/>
        <w:autoSpaceDN w:val="0"/>
        <w:adjustRightInd w:val="0"/>
        <w:spacing w:line="360" w:lineRule="auto"/>
        <w:jc w:val="both"/>
        <w:rPr>
          <w:rStyle w:val="BookTitle"/>
          <w:rFonts w:ascii="Times New Roman" w:hAnsi="Times New Roman" w:cs="Times New Roman"/>
          <w:b w:val="0"/>
          <w:bCs w:val="0"/>
          <w:smallCaps w:val="0"/>
          <w:spacing w:val="0"/>
          <w:sz w:val="18"/>
          <w:szCs w:val="18"/>
        </w:rPr>
      </w:pPr>
      <w:r w:rsidRPr="003F0929">
        <w:rPr>
          <w:rStyle w:val="BookTitle"/>
          <w:rFonts w:ascii="Times New Roman" w:hAnsi="Times New Roman" w:cs="Times New Roman"/>
          <w:b w:val="0"/>
          <w:bCs w:val="0"/>
          <w:smallCaps w:val="0"/>
          <w:spacing w:val="0"/>
          <w:sz w:val="18"/>
          <w:szCs w:val="18"/>
        </w:rPr>
        <w:t>K. Kiran, T. N. Tilak Raj, K. S. Mukunda, and V. Rajashekar Redd.Nevoid Basal Cell Carcinoma Syndrome.Contemp Clin Dent. 2012 Oct­Dec; 3(4): 514–518.</w:t>
      </w:r>
    </w:p>
    <w:p w:rsidR="003F0929" w:rsidRDefault="003F0929" w:rsidP="003F0929">
      <w:pPr>
        <w:pStyle w:val="NoSpacing"/>
        <w:autoSpaceDE w:val="0"/>
        <w:autoSpaceDN w:val="0"/>
        <w:adjustRightInd w:val="0"/>
        <w:spacing w:line="360" w:lineRule="auto"/>
        <w:jc w:val="both"/>
        <w:rPr>
          <w:rStyle w:val="BookTitle"/>
          <w:rFonts w:ascii="Times New Roman" w:hAnsi="Times New Roman" w:cs="Times New Roman"/>
          <w:b w:val="0"/>
          <w:bCs w:val="0"/>
          <w:smallCaps w:val="0"/>
          <w:spacing w:val="0"/>
          <w:sz w:val="18"/>
          <w:szCs w:val="18"/>
        </w:rPr>
      </w:pPr>
    </w:p>
    <w:p w:rsidR="005846EA" w:rsidRPr="00F13505" w:rsidRDefault="005846EA" w:rsidP="00445608">
      <w:pPr>
        <w:pStyle w:val="NoSpacing"/>
        <w:spacing w:line="360" w:lineRule="auto"/>
        <w:jc w:val="both"/>
        <w:rPr>
          <w:rStyle w:val="BookTitle"/>
          <w:rFonts w:ascii="Times New Roman" w:hAnsi="Times New Roman" w:cs="Times New Roman"/>
          <w:b w:val="0"/>
          <w:bCs w:val="0"/>
          <w:smallCaps w:val="0"/>
          <w:spacing w:val="0"/>
          <w:sz w:val="24"/>
          <w:szCs w:val="24"/>
        </w:rPr>
      </w:pPr>
    </w:p>
    <w:p w:rsidR="005846EA" w:rsidRDefault="005846EA">
      <w:r>
        <w:rPr>
          <w:noProof/>
        </w:rPr>
        <w:drawing>
          <wp:anchor distT="0" distB="0" distL="114300" distR="114300" simplePos="0" relativeHeight="251670528" behindDoc="1" locked="0" layoutInCell="1" allowOverlap="1">
            <wp:simplePos x="0" y="0"/>
            <wp:positionH relativeFrom="column">
              <wp:posOffset>80645</wp:posOffset>
            </wp:positionH>
            <wp:positionV relativeFrom="paragraph">
              <wp:posOffset>201930</wp:posOffset>
            </wp:positionV>
            <wp:extent cx="1790065" cy="1410335"/>
            <wp:effectExtent l="0" t="190500" r="0" b="170815"/>
            <wp:wrapTight wrapText="bothSides">
              <wp:wrapPolygon edited="0">
                <wp:start x="-8" y="21882"/>
                <wp:lineTo x="21370" y="21882"/>
                <wp:lineTo x="21370" y="0"/>
                <wp:lineTo x="-8" y="0"/>
                <wp:lineTo x="-8" y="21882"/>
              </wp:wrapPolygon>
            </wp:wrapTight>
            <wp:docPr id="12" name="Picture 12" descr="C:\Users\HP\AppData\Local\Microsoft\Windows\INetCacheContent.Word\IMG_20161007_103110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Microsoft\Windows\INetCacheContent.Word\IMG_20161007_103110983.jpg"/>
                    <pic:cNvPicPr>
                      <a:picLocks noChangeAspect="1" noChangeArrowheads="1"/>
                    </pic:cNvPicPr>
                  </pic:nvPicPr>
                  <pic:blipFill rotWithShape="1">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rot="5400000">
                      <a:off x="0" y="0"/>
                      <a:ext cx="1790065" cy="141033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noProof/>
        </w:rPr>
        <w:drawing>
          <wp:anchor distT="0" distB="0" distL="114300" distR="114300" simplePos="0" relativeHeight="251675648" behindDoc="1" locked="0" layoutInCell="1" allowOverlap="1">
            <wp:simplePos x="0" y="0"/>
            <wp:positionH relativeFrom="column">
              <wp:posOffset>3538220</wp:posOffset>
            </wp:positionH>
            <wp:positionV relativeFrom="paragraph">
              <wp:posOffset>126365</wp:posOffset>
            </wp:positionV>
            <wp:extent cx="1875155" cy="1631315"/>
            <wp:effectExtent l="0" t="114300" r="0" b="102235"/>
            <wp:wrapTight wrapText="bothSides">
              <wp:wrapPolygon edited="0">
                <wp:start x="21512" y="-353"/>
                <wp:lineTo x="227" y="-353"/>
                <wp:lineTo x="227" y="21592"/>
                <wp:lineTo x="21512" y="21592"/>
                <wp:lineTo x="21512" y="-353"/>
              </wp:wrapPolygon>
            </wp:wrapTight>
            <wp:docPr id="18" name="Picture 18" descr="C:\Users\HP\AppData\Local\Microsoft\Windows\INetCacheContent.Word\IMG_20161007_104857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Microsoft\Windows\INetCacheContent.Word\IMG_20161007_104857240.jpg"/>
                    <pic:cNvPicPr>
                      <a:picLocks noChangeAspect="1" noChangeArrowheads="1"/>
                    </pic:cNvPicPr>
                  </pic:nvPicPr>
                  <pic:blipFill rotWithShape="1">
                    <a:blip r:embed="rId1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rot="16200000">
                      <a:off x="0" y="0"/>
                      <a:ext cx="1875155" cy="16313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5846EA" w:rsidRDefault="005846EA"/>
    <w:p w:rsidR="005846EA" w:rsidRDefault="00DF15AE">
      <w:r>
        <w:rPr>
          <w:noProof/>
        </w:rPr>
        <w:pict>
          <v:rect id="Rectangle 21" o:spid="_x0000_s1026" style="position:absolute;margin-left:308.4pt;margin-top:11.4pt;width:95.1pt;height:14.9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QddAIAAC8FAAAOAAAAZHJzL2Uyb0RvYy54bWysVE1PGzEQvVfqf7B8L/uhUEjEBkUgqkoI&#10;EFBxNl47u6rX446dbNJf37F3s1BKL1VzcGzPzJuZ5zd7dr7rDNsq9C3YihdHOWfKSqhbu674t8er&#10;T6ec+SBsLQxYVfG98vx8+fHDWe8WqoQGTK2QEYj1i95VvAnBLbLMy0Z1wh+BU5aMGrATgY64zmoU&#10;PaF3Jivz/HPWA9YOQSrv6fZyMPJlwtdayXCrtVeBmYpTbSGtmNbnuGbLM7FYo3BNK8cyxD9U0YnW&#10;UtIJ6lIEwTbY/gHVtRLBgw5HEroMtG6lSj1QN0X+ppuHRjiVeiFyvJto8v8PVt5s75C1dcXLgjMr&#10;Onqje2JN2LVRjO6IoN75Bfk9uDscT562sdudxi7+Ux9sl0jdT6SqXWCSLosyP5kdzzmTZCtO5yen&#10;ZQTNXqId+vBFQcfipuJI6ROXYnvtw+B6cKG4WM2QP+3C3qhYgrH3SlMjlLFM0UlC6sIg2wp6/Pp7&#10;MVw3olbD1XFOv7GWyTtVlsAiqm6NmXBHgCjN33GHGkffGKaS8qbA/G8FDYGTd8oINkyBXWsB3ws2&#10;Ib0MkagH/wMxAx2RmWeo9/S0CIPmvZNXLfF7LXy4E0gip3GgwQ23tGgDfcVh3HHWAP587z76k/bI&#10;yllPQ1Nx/2MjUHFmvlpS5byYzeKUpcPs+KSkA762PL+22E13AfQ0JDyqLm2jfzCHrUbonmi+VzEr&#10;mYSVlLviMuDhcBGGYaYvhFSrVXKjyXIiXNsHJyN4ZDXq53H3JNCNIgskzxs4DJhYvNHa4BsjLaw2&#10;AXSbhPjC68g3TWUSzPgFiWP/+py8Xr5zy18AAAD//wMAUEsDBBQABgAIAAAAIQDjwPqR4AAAAAkB&#10;AAAPAAAAZHJzL2Rvd25yZXYueG1sTI9BT4NAEIXvJv6HzZh4MXYpibShLE1tNFzwIPYHLOwUiOws&#10;YbcU/fWOJz29TN7Lm+9l+8UOYsbJ944UrFcRCKTGmZ5aBaeP18ctCB80GT04QgVf6GGf395kOjXu&#10;Su84V6EVXEI+1Qq6EMZUSt90aLVfuRGJvbObrA58Tq00k75yuR1kHEWJtLon/tDpEY8dNp/VxSr4&#10;nutTURxK/fBWHcup8M8vZbsodX+3HHYgAi7hLwy/+IwOOTPV7kLGi0FBsk4YPSiIY1YObKMNj6sV&#10;PMUbkHkm/y/IfwAAAP//AwBQSwECLQAUAAYACAAAACEAtoM4kv4AAADhAQAAEwAAAAAAAAAAAAAA&#10;AAAAAAAAW0NvbnRlbnRfVHlwZXNdLnhtbFBLAQItABQABgAIAAAAIQA4/SH/1gAAAJQBAAALAAAA&#10;AAAAAAAAAAAAAC8BAABfcmVscy8ucmVsc1BLAQItABQABgAIAAAAIQBITiQddAIAAC8FAAAOAAAA&#10;AAAAAAAAAAAAAC4CAABkcnMvZTJvRG9jLnhtbFBLAQItABQABgAIAAAAIQDjwPqR4AAAAAkBAAAP&#10;AAAAAAAAAAAAAAAAAM4EAABkcnMvZG93bnJldi54bWxQSwUGAAAAAAQABADzAAAA2wUAAAAA&#10;" fillcolor="black [3200]" strokecolor="black [1600]" strokeweight="1pt"/>
        </w:pict>
      </w:r>
      <w:r>
        <w:rPr>
          <w:noProof/>
        </w:rPr>
        <w:pict>
          <v:rect id="Rectangle 20" o:spid="_x0000_s1042" style="position:absolute;margin-left:37.35pt;margin-top:11.35pt;width:1in;height:17.65pt;z-index:25167769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jlQbwIAAC4FAAAOAAAAZHJzL2Uyb0RvYy54bWysVFFP2zAQfp+0/2D5fSSpytgqUlSBmCYh&#10;QMDEs3HsJprt885u0+7X7+ykgTH2Mq0Pqe27++7u83c+PdtZw7YKQweu5tVRyZlyEprOrWv+7eHy&#10;wyfOQhSuEQacqvleBX62fP/utPcLNYMWTKOQEYgLi97XvI3RL4oiyFZZEY7AK0dGDWhFpC2uiwZF&#10;T+jWFLOy/Fj0gI1HkCoEOr0YjHyZ8bVWMt5oHVRkpuZUW8xfzN+n9C2Wp2KxRuHbTo5liH+oworO&#10;UdIJ6kJEwTbY/QFlO4kQQMcjCbYArTupcg/UTVW+6ua+FV7lXoic4Ceawv+DldfbW2RdU/MZ0eOE&#10;pTu6I9aEWxvF6IwI6n1YkN+9v8VxF2iZut1ptOmf+mC7TOp+IlXtIpN0+Lmaz0vClmSazeZVeZIw&#10;i+dgjyF+UWBZWtQcKXumUmyvQhxcDy4Ul4oZ0udV3BuVKjDuTmnqgxLOcnRWkDo3yLaC7r75Xg3H&#10;rWjUcHRc0m+sZfLOlWWwhKo7YybcESAp83fcocbRN4WpLLwpsPxbQUPg5J0zgotToO0c4FvBJlZj&#10;4XrwPxAz0JGYeYJmTzeLMEg+eHnZEb9XIsRbgaRxuhKa23hDH22grzmMK85awJ9vnSd/kh5ZOetp&#10;ZmoefmwEKs7MV0eizFdNQ5Y38+OTJCl8aXl6aXEbew50NRW9EF7mZfKP5rDUCPaRxnuVspJJOEm5&#10;ay4jHjbncZhleiCkWq2yGw2WF/HK3XuZwBOrST8Pu0eBfhRZJHVew2G+xOKV1gbfFOlgtYmguyzE&#10;Z15Hvmkos2DGByRN/ct99np+5pa/AAAA//8DAFBLAwQUAAYACAAAACEAQnUN098AAAAIAQAADwAA&#10;AGRycy9kb3ducmV2LnhtbEyPQU+DQBCF7yb+h82YeDF2KVFLkKGpjYYLHsT+gIWdAim7S9gtRX+9&#10;40lPM5P38uZ72XYxg5hp8r2zCOtVBIJs43RvW4TD59t9AsIHZbUanCWEL/Kwza+vMpVqd7EfNFeh&#10;FRxifaoQuhDGVErfdGSUX7mRLGtHNxkV+JxaqSd14XAzyDiKnqRRveUPnRpp31Fzqs4G4XuuD0Wx&#10;K9Xde7Uvp8K/vJbtgnh7s+yeQQRawp8ZfvEZHXJmqt3Zai8GhM3Dhp0IccyT9Xid8FIjPCYRyDyT&#10;/wvkPwAAAP//AwBQSwECLQAUAAYACAAAACEAtoM4kv4AAADhAQAAEwAAAAAAAAAAAAAAAAAAAAAA&#10;W0NvbnRlbnRfVHlwZXNdLnhtbFBLAQItABQABgAIAAAAIQA4/SH/1gAAAJQBAAALAAAAAAAAAAAA&#10;AAAAAC8BAABfcmVscy8ucmVsc1BLAQItABQABgAIAAAAIQDNrjlQbwIAAC4FAAAOAAAAAAAAAAAA&#10;AAAAAC4CAABkcnMvZTJvRG9jLnhtbFBLAQItABQABgAIAAAAIQBCdQ3T3wAAAAgBAAAPAAAAAAAA&#10;AAAAAAAAAMkEAABkcnMvZG93bnJldi54bWxQSwUGAAAAAAQABADzAAAA1QUAAAAA&#10;" fillcolor="black [3200]" strokecolor="black [1600]" strokeweight="1pt"/>
        </w:pict>
      </w:r>
    </w:p>
    <w:p w:rsidR="005846EA" w:rsidRDefault="005846EA"/>
    <w:p w:rsidR="005846EA" w:rsidRDefault="005846EA"/>
    <w:p w:rsidR="005846EA" w:rsidRDefault="00445608">
      <w:r>
        <w:rPr>
          <w:noProof/>
        </w:rPr>
        <w:pict>
          <v:shape id="_x0000_s1027" type="#_x0000_t202" style="position:absolute;margin-left:276.8pt;margin-top:26.15pt;width:179.7pt;height:33.4pt;z-index:251676672;visibility:visible;mso-width-percent:400;mso-height-percent:200;mso-wrap-distance-top:3.6pt;mso-wrap-distance-bottom:3.6pt;mso-position-horizontal-relative:margin;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bbJwIAAE0EAAAOAAAAZHJzL2Uyb0RvYy54bWysVNtu2zAMfR+wfxD0vthxk6w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BrVbUmKY&#10;Ro0exRDIOxhIEenprS8x6sFiXBjwGENTqd7eA//uiYFNx8xO3DoHfSdYg+lN483s4uqI4yNI3X+C&#10;Bp9h+wAJaGidjtwhGwTRUaanszQxFY6HxdUiX16hi6NvOstniyKJl7HydN06Hz4I0CRuKupQ+wTP&#10;Dvc+xHRYeQqJr3lQstlKpZLhdvVGOXJg2Cfb9KUKXoQpQ/qKLufFfGTgrxB5+v4EoWXAhldSV/T6&#10;HMTKyNt706R2DEyqcY8pK3MkMnI3shiGehglO+lTQ/OEzDoY+xvnETcduJ+U9NjbFfU/9swJStRH&#10;g+osp7NZHIZkzOZvkUriLj31pYcZjlAVDZSM201IA5R4s7eo4lYmfqPcYybHlLFnE+3H+YpDcWmn&#10;qF9/gfUzAAAA//8DAFBLAwQUAAYACAAAACEAAf3sE90AAAAJAQAADwAAAGRycy9kb3ducmV2Lnht&#10;bEyPy07DMBBF90j8gzVI7KgTU6I2jVNVEWwrtUViO43dJOBHiJ00/D3Dii5H5+reM8V2toZNegid&#10;dxLSRQJMu9qrzjUS3k9vTytgIaJTaLzTEn50gG15f1dgrvzVHfR0jA2jEhdylNDG2Oech7rVFsPC&#10;99oRu/jBYqRzaLga8Erl1nCRJBm32DlaaLHXVavrr+NoJYynajcdKvH5Me3Vcp+9okXzLeXjw7zb&#10;AIt6jv9h+NMndSjJ6exHpwIzEl6e10uKEsiAEV+nqQB2liCEWAEvC377QfkLAAD//wMAUEsBAi0A&#10;FAAGAAgAAAAhALaDOJL+AAAA4QEAABMAAAAAAAAAAAAAAAAAAAAAAFtDb250ZW50X1R5cGVzXS54&#10;bWxQSwECLQAUAAYACAAAACEAOP0h/9YAAACUAQAACwAAAAAAAAAAAAAAAAAvAQAAX3JlbHMvLnJl&#10;bHNQSwECLQAUAAYACAAAACEAwHjG2ycCAABNBAAADgAAAAAAAAAAAAAAAAAuAgAAZHJzL2Uyb0Rv&#10;Yy54bWxQSwECLQAUAAYACAAAACEAAf3sE90AAAAJAQAADwAAAAAAAAAAAAAAAACBBAAAZHJzL2Rv&#10;d25yZXYueG1sUEsFBgAAAAAEAAQA8wAAAIsFAAAAAA==&#10;">
            <v:textbox style="mso-fit-shape-to-text:t">
              <w:txbxContent>
                <w:p w:rsidR="005846EA" w:rsidRDefault="005846EA" w:rsidP="00F34C28">
                  <w:r>
                    <w:t>Fig 1b: showing extraoral profile</w:t>
                  </w:r>
                </w:p>
              </w:txbxContent>
            </v:textbox>
            <w10:wrap type="square" anchorx="margin"/>
          </v:shape>
        </w:pict>
      </w:r>
      <w:r>
        <w:rPr>
          <w:noProof/>
        </w:rPr>
        <w:pict>
          <v:shape id="Text Box 2" o:spid="_x0000_s1041" type="#_x0000_t202" style="position:absolute;margin-left:-5.4pt;margin-top:18.75pt;width:179.7pt;height:33.4pt;z-index:251671552;visibility:visible;mso-width-percent:400;mso-height-percent:200;mso-wrap-distance-top:3.6pt;mso-wrap-distance-bottom:3.6pt;mso-position-horizontal-relative:margin;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QB6IwIAAEYEAAAOAAAAZHJzL2Uyb0RvYy54bWysU9uO2yAQfa/Uf0C8N3acSzdWnNU221SV&#10;thdptx+AMY5RgaFAYm+/fgecTaNt+1KVB8Qww2HmnJn19aAVOQrnJZiKTic5JcJwaKTZV/Tbw+7N&#10;FSU+MNMwBUZU9FF4er15/Wrd21IU0IFqhCMIYnzZ24p2IdgyyzzvhGZ+AlYYdLbgNAtoun3WONYj&#10;ulZZkefLrAfXWAdceI+3t6OTbhJ+2woevrStF4GoimJuIe0u7XXcs82alXvHbCf5KQ32D1loJg1+&#10;eoa6ZYGRg5O/QWnJHXhow4SDzqBtJRepBqxmmr+o5r5jVqRakBxvzzT5/wfLPx+/OiIb1G5GiWEa&#10;NXoQQyDvYCBFpKe3vsSoe4txYcBrDE2lensH/LsnBrYdM3tx4xz0nWANpjeNL7OLpyOOjyB1/wka&#10;/IYdAiSgoXU6codsEERHmR7P0sRUOF4Ws2W+mqGLo286z+fLIomXsfL5uXU+fBCgSTxU1KH2CZ4d&#10;73yI6bDyOST+5kHJZieVSobb11vlyJFhn+zSShW8CFOG9BVdLYrFyMBfIfK0/gShZcCGV1JX9Ooc&#10;xMrI23vTpHYMTKrxjCkrcyIycjeyGIZ6OAlTQ/OIlDoYGxsHEQ8duJ+U9NjUFfU/DswJStRHg7Ks&#10;pvN5nIJkzBdvkUPiLj31pYcZjlAVDZSMx21Ik5MIszco304mYqPOYyanXLFZE9+nwYrTcGmnqF/j&#10;v3kCAAD//wMAUEsDBBQABgAIAAAAIQDOF7OP3wAAAAoBAAAPAAAAZHJzL2Rvd25yZXYueG1sTI9B&#10;T4NAEIXvJv6HzZh4a5dCpQ0yNA3Ra5O2Jl6n7Agou4vsQvHfu57scTJf3vtevpt1JyYeXGsNwmoZ&#10;gWBTWdWaGuHt/LrYgnCejKLOGkb4YQe74v4up0zZqznydPK1CCHGZYTQeN9nUrqqYU1uaXs24fdh&#10;B00+nEMt1UDXEK47GUdRKjW1JjQ01HPZcPV1GjXCeC7307GMP9+ng1of0hfS1H0jPj7M+2cQnmf/&#10;D8OfflCHIjhd7GiUEx3CIkk3AUVYb8KmACTJ0wrEBSFOtzHIIpe3E4pfAAAA//8DAFBLAQItABQA&#10;BgAIAAAAIQC2gziS/gAAAOEBAAATAAAAAAAAAAAAAAAAAAAAAABbQ29udGVudF9UeXBlc10ueG1s&#10;UEsBAi0AFAAGAAgAAAAhADj9If/WAAAAlAEAAAsAAAAAAAAAAAAAAAAALwEAAF9yZWxzLy5yZWxz&#10;UEsBAi0AFAAGAAgAAAAhAKLVAHojAgAARgQAAA4AAAAAAAAAAAAAAAAALgIAAGRycy9lMm9Eb2Mu&#10;eG1sUEsBAi0AFAAGAAgAAAAhAM4Xs4/fAAAACgEAAA8AAAAAAAAAAAAAAAAAfQQAAGRycy9kb3du&#10;cmV2LnhtbFBLBQYAAAAABAAEAPMAAACJBQAAAAA=&#10;">
            <v:textbox style="mso-fit-shape-to-text:t">
              <w:txbxContent>
                <w:p w:rsidR="005846EA" w:rsidRDefault="005846EA">
                  <w:r>
                    <w:t>Fig a1: showing extraoral profile</w:t>
                  </w:r>
                </w:p>
              </w:txbxContent>
            </v:textbox>
            <w10:wrap type="square" anchorx="margin"/>
          </v:shape>
        </w:pict>
      </w:r>
    </w:p>
    <w:p w:rsidR="005846EA" w:rsidRDefault="00445608">
      <w:r>
        <w:rPr>
          <w:noProof/>
        </w:rPr>
        <w:drawing>
          <wp:anchor distT="0" distB="0" distL="114300" distR="114300" simplePos="0" relativeHeight="251659264" behindDoc="0" locked="0" layoutInCell="1" allowOverlap="1">
            <wp:simplePos x="0" y="0"/>
            <wp:positionH relativeFrom="column">
              <wp:posOffset>1666240</wp:posOffset>
            </wp:positionH>
            <wp:positionV relativeFrom="paragraph">
              <wp:posOffset>50800</wp:posOffset>
            </wp:positionV>
            <wp:extent cx="1474470" cy="2062480"/>
            <wp:effectExtent l="304800" t="0" r="297180" b="0"/>
            <wp:wrapSquare wrapText="bothSides"/>
            <wp:docPr id="11" name="Picture 11" descr="C:\Users\Sheetal\AppData\Local\Microsoft\Windows\INetCache\Content.Word\IMG_20150511_022512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heetal\AppData\Local\Microsoft\Windows\INetCache\Content.Word\IMG_20150511_022512717.jpg"/>
                    <pic:cNvPicPr>
                      <a:picLocks noChangeAspect="1" noChangeArrowheads="1"/>
                    </pic:cNvPicPr>
                  </pic:nvPicPr>
                  <pic:blipFill rotWithShape="1">
                    <a:blip r:embed="rId1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rot="5400000">
                      <a:off x="0" y="0"/>
                      <a:ext cx="1474470" cy="20624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5846EA">
        <w:rPr>
          <w:noProof/>
        </w:rPr>
        <w:drawing>
          <wp:anchor distT="0" distB="0" distL="114300" distR="114300" simplePos="0" relativeHeight="251679744" behindDoc="1" locked="0" layoutInCell="1" allowOverlap="1">
            <wp:simplePos x="0" y="0"/>
            <wp:positionH relativeFrom="margin">
              <wp:posOffset>254635</wp:posOffset>
            </wp:positionH>
            <wp:positionV relativeFrom="paragraph">
              <wp:posOffset>106680</wp:posOffset>
            </wp:positionV>
            <wp:extent cx="1487170" cy="2174240"/>
            <wp:effectExtent l="361950" t="0" r="341630" b="0"/>
            <wp:wrapTight wrapText="bothSides">
              <wp:wrapPolygon edited="0">
                <wp:start x="21609" y="-183"/>
                <wp:lineTo x="304" y="-183"/>
                <wp:lineTo x="304" y="21581"/>
                <wp:lineTo x="21609" y="21581"/>
                <wp:lineTo x="21609" y="-183"/>
              </wp:wrapPolygon>
            </wp:wrapTight>
            <wp:docPr id="17" name="Picture 17" descr="C:\Users\HP\AppData\Local\Microsoft\Windows\INetCacheContent.Word\IMG_20161007_104810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Microsoft\Windows\INetCacheContent.Word\IMG_20161007_104810826.jpg"/>
                    <pic:cNvPicPr>
                      <a:picLocks noChangeAspect="1" noChangeArrowheads="1"/>
                    </pic:cNvPicPr>
                  </pic:nvPicPr>
                  <pic:blipFill rotWithShape="1">
                    <a:blip r:embed="rId1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rot="16200000">
                      <a:off x="0" y="0"/>
                      <a:ext cx="1487170" cy="217424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5846EA" w:rsidRDefault="005846EA"/>
    <w:p w:rsidR="005846EA" w:rsidRDefault="005846EA"/>
    <w:p w:rsidR="005846EA" w:rsidRDefault="005846EA"/>
    <w:p w:rsidR="005846EA" w:rsidRDefault="005846EA"/>
    <w:p w:rsidR="005846EA" w:rsidRDefault="005846EA"/>
    <w:p w:rsidR="005846EA" w:rsidRDefault="00445608">
      <w:r>
        <w:rPr>
          <w:noProof/>
        </w:rPr>
        <w:pict>
          <v:shape id="_x0000_s1029" type="#_x0000_t202" style="position:absolute;margin-left:252.7pt;margin-top:7.95pt;width:257.4pt;height:36pt;z-index:25166643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J/JgIAAE0EAAAOAAAAZHJzL2Uyb0RvYy54bWysVNtu2zAMfR+wfxD0vjhJkzYx4hRdugwD&#10;ugvQ7gNoWY6FSaInKbG7ry8lp2l2exnmB0ESqUPyHNKr695odpDOK7QFn4zGnEkrsFJ2V/CvD9s3&#10;C858AFuBRisL/ig9v16/frXq2lxOsUFdSccIxPq8awvehNDmWeZFIw34EbbSkrFGZyDQ0e2yykFH&#10;6EZn0/H4MuvQVa1DIb2n29vByNcJv66lCJ/r2svAdMEpt5BWl9Yyrtl6BfnOQdsocUwD/iELA8pS&#10;0BPULQRge6d+gzJKOPRYh5FAk2FdKyFTDVTNZPxLNfcNtDLVQuT49kST/3+w4tPhi2OqKvh0csWZ&#10;BUMiPcg+sLfYs2nkp2t9Tm73LTmGnq5J51Srb+9QfPPM4qYBu5M3zmHXSKgov0l8mZ09HXB8BCm7&#10;j1hRGNgHTEB97Uwkj+hghE46PZ60iakIuryYXi6WCzIJss3mVyR+CgH58+vW+fBeomFxU3BH2id0&#10;ONz5ELOB/NklBvOoVbVVWqeD25Ub7dgBqE+26Tui/+SmLesKvpxP5wMBf4UYp+9PEEYFanitTMEX&#10;JyfII23vbJXaMYDSw55S1vbIY6RuIDH0ZZ8ku4gBIsclVo9ErMOhv2keadOg+8FZR71dcP99D05y&#10;pj9YEmc5mc3iMKRD4pIzd24pzy1gBUEVPHA2bDchDVDkzeINiVirxO9LJseUqWcT7cf5ikNxfk5e&#10;L3+B9RMAAAD//wMAUEsDBBQABgAIAAAAIQDaTvCY3wAAAAkBAAAPAAAAZHJzL2Rvd25yZXYueG1s&#10;TI/BTsMwEETvSPyDtUhcUGvThrYJcSqEBKI3aBFc3XibRNjrYLtp+HvcExxXbzTztlyP1rABfegc&#10;SbidCmBItdMdNRLed0+TFbAQFWllHKGEHwywri4vSlVod6I3HLaxYamEQqEktDH2BeehbtGqMHU9&#10;UmIH562K6fQN116dUrk1fCbEglvVUVpoVY+PLdZf26OVsMpehs+wmb9+1IuDyePNcnj+9lJeX40P&#10;98AijvEvDGf9pA5Vctq7I+nAjIQsF1mKJpADO3Mh7mbA9hKW8xx4VfL/H1S/AAAA//8DAFBLAQIt&#10;ABQABgAIAAAAIQC2gziS/gAAAOEBAAATAAAAAAAAAAAAAAAAAAAAAABbQ29udGVudF9UeXBlc10u&#10;eG1sUEsBAi0AFAAGAAgAAAAhADj9If/WAAAAlAEAAAsAAAAAAAAAAAAAAAAALwEAAF9yZWxzLy5y&#10;ZWxzUEsBAi0AFAAGAAgAAAAhAIVXAn8mAgAATQQAAA4AAAAAAAAAAAAAAAAALgIAAGRycy9lMm9E&#10;b2MueG1sUEsBAi0AFAAGAAgAAAAhANpO8JjfAAAACQEAAA8AAAAAAAAAAAAAAAAAgAQAAGRycy9k&#10;b3ducmV2LnhtbFBLBQYAAAAABAAEAPMAAACMBQAAAAA=&#10;">
            <v:textbox>
              <w:txbxContent>
                <w:p w:rsidR="005846EA" w:rsidRPr="00400061" w:rsidRDefault="005846EA" w:rsidP="003207CF">
                  <w:pPr>
                    <w:pStyle w:val="NoSpacing"/>
                    <w:spacing w:line="360" w:lineRule="auto"/>
                    <w:jc w:val="both"/>
                    <w:rPr>
                      <w:rStyle w:val="BookTitle"/>
                      <w:rFonts w:ascii="Times New Roman" w:hAnsi="Times New Roman" w:cs="Times New Roman"/>
                      <w:b w:val="0"/>
                      <w:bCs w:val="0"/>
                      <w:smallCaps w:val="0"/>
                      <w:sz w:val="20"/>
                      <w:szCs w:val="20"/>
                    </w:rPr>
                  </w:pPr>
                  <w:r w:rsidRPr="009765C8">
                    <w:rPr>
                      <w:rStyle w:val="BookTitle"/>
                      <w:rFonts w:ascii="Times New Roman" w:hAnsi="Times New Roman" w:cs="Times New Roman"/>
                      <w:b w:val="0"/>
                      <w:sz w:val="20"/>
                      <w:szCs w:val="20"/>
                    </w:rPr>
                    <w:t>Fig 2b</w:t>
                  </w:r>
                  <w:r>
                    <w:rPr>
                      <w:rStyle w:val="BookTitle"/>
                      <w:rFonts w:ascii="Times New Roman" w:hAnsi="Times New Roman" w:cs="Times New Roman"/>
                      <w:sz w:val="20"/>
                      <w:szCs w:val="20"/>
                    </w:rPr>
                    <w:t>-</w:t>
                  </w:r>
                  <w:r w:rsidRPr="00400061">
                    <w:rPr>
                      <w:rStyle w:val="BookTitle"/>
                      <w:rFonts w:ascii="Times New Roman" w:hAnsi="Times New Roman" w:cs="Times New Roman"/>
                      <w:b w:val="0"/>
                      <w:sz w:val="20"/>
                      <w:szCs w:val="20"/>
                    </w:rPr>
                    <w:t>intraoral clinical picture of case 2 showing a ill -defined swelling in relation to 38 region</w:t>
                  </w:r>
                </w:p>
                <w:p w:rsidR="005846EA" w:rsidRDefault="005846EA"/>
              </w:txbxContent>
            </v:textbox>
            <w10:wrap type="square" anchorx="margin"/>
          </v:shape>
        </w:pict>
      </w:r>
      <w:r w:rsidR="00DF15AE">
        <w:rPr>
          <w:noProof/>
        </w:rPr>
        <w:pict>
          <v:shape id="_x0000_s1028" type="#_x0000_t202" style="position:absolute;margin-left:-25.8pt;margin-top:23.95pt;width:257.4pt;height:36pt;z-index:25167462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LxHIgIAAEwEAAAOAAAAZHJzL2Uyb0RvYy54bWysVNuO2jAQfa/Uf7D8XgIUKESE1ZYtVaXt&#10;RdrtB0wch1i1PaltSOjXd+ywlN5equbBsj3jMzPnzGR90xvNjtJ5hbbgk9GYM2kFVsruC/75cfdi&#10;yZkPYCvQaGXBT9Lzm83zZ+uuzeUUG9SVdIxArM+7tuBNCG2eZV400oAfYSstGWt0BgId3T6rHHSE&#10;bnQ2HY8XWYeuah0K6T3d3g1Gvkn4dS1F+FjXXgamC065hbS6tJZxzTZryPcO2kaJcxrwD1kYUJaC&#10;XqDuIAA7OPUblFHCocc6jASaDOtaCZlqoGom41+qeWiglakWIse3F5r8/4MVH46fHFMVabfgzIIh&#10;jR5lH9hr7Nk00tO1Pievh5b8Qk/X5JpK9e09ii+eWdw2YPfy1jnsGgkVpTeJL7OrpwOOjyBl9x4r&#10;CgOHgAmor52J3BEbjNBJptNFmpiKoMuX08VytSSTINts/oq0TyEgf3rdOh/eSjQsbgruSPqEDsd7&#10;H2I2kD+5xGAetap2Sut0cPtyqx07ArXJLn1n9J/ctGVdwVfz6Xwg4K8Q4/T9CcKoQP2ulSn48uIE&#10;eaTtja1SNwZQethTytqeeYzUDSSGvuyTYhd5SqxORKzDob1pHGnToPvGWUetXXD/9QBOcqbfWRJn&#10;NZnN4iykQ+KSM3dtKa8tYAVBFTxwNmy3Ic1P5M3iLYlYq8RvVHvI5JwytWyi/TxecSauz8nrx09g&#10;8x0AAP//AwBQSwMEFAAGAAgAAAAhAPGwOx3hAAAACgEAAA8AAABkcnMvZG93bnJldi54bWxMj8FO&#10;wzAQRO9I/IO1SFxQ66QNaRPiVAgJBDcoVbm6sZtE2Otgu2n4e5YTHFfzNPO22kzWsFH70DsUkM4T&#10;YBobp3psBezeH2drYCFKVNI41AK+dYBNfXlRyVK5M77pcRtbRiUYSimgi3EoOQ9Np60MczdopOzo&#10;vJWRTt9y5eWZyq3hiyTJuZU90kInB/3Q6eZze7IC1tnz+BFelq/7Jj+aIt6sxqcvL8T11XR/Byzq&#10;Kf7B8KtP6lCT08GdUAVmBMxu05xQAdmqAEZAli8XwA5EpkUBvK74/xfqHwAAAP//AwBQSwECLQAU&#10;AAYACAAAACEAtoM4kv4AAADhAQAAEwAAAAAAAAAAAAAAAAAAAAAAW0NvbnRlbnRfVHlwZXNdLnht&#10;bFBLAQItABQABgAIAAAAIQA4/SH/1gAAAJQBAAALAAAAAAAAAAAAAAAAAC8BAABfcmVscy8ucmVs&#10;c1BLAQItABQABgAIAAAAIQAH6LxHIgIAAEwEAAAOAAAAAAAAAAAAAAAAAC4CAABkcnMvZTJvRG9j&#10;LnhtbFBLAQItABQABgAIAAAAIQDxsDsd4QAAAAoBAAAPAAAAAAAAAAAAAAAAAHwEAABkcnMvZG93&#10;bnJldi54bWxQSwUGAAAAAAQABADzAAAAigUAAAAA&#10;">
            <v:textbox>
              <w:txbxContent>
                <w:p w:rsidR="005846EA" w:rsidRPr="00400061" w:rsidRDefault="005846EA" w:rsidP="0024170B">
                  <w:pPr>
                    <w:pStyle w:val="NoSpacing"/>
                    <w:spacing w:line="360" w:lineRule="auto"/>
                    <w:jc w:val="both"/>
                    <w:rPr>
                      <w:rStyle w:val="BookTitle"/>
                      <w:rFonts w:ascii="Times New Roman" w:hAnsi="Times New Roman" w:cs="Times New Roman"/>
                      <w:b w:val="0"/>
                      <w:bCs w:val="0"/>
                      <w:smallCaps w:val="0"/>
                      <w:sz w:val="20"/>
                      <w:szCs w:val="20"/>
                    </w:rPr>
                  </w:pPr>
                  <w:r w:rsidRPr="009765C8">
                    <w:rPr>
                      <w:rStyle w:val="BookTitle"/>
                      <w:rFonts w:ascii="Times New Roman" w:hAnsi="Times New Roman" w:cs="Times New Roman"/>
                      <w:b w:val="0"/>
                      <w:sz w:val="20"/>
                      <w:szCs w:val="20"/>
                    </w:rPr>
                    <w:t>Fig 2a</w:t>
                  </w:r>
                  <w:r>
                    <w:rPr>
                      <w:rStyle w:val="BookTitle"/>
                      <w:rFonts w:ascii="Times New Roman" w:hAnsi="Times New Roman" w:cs="Times New Roman"/>
                      <w:sz w:val="20"/>
                      <w:szCs w:val="20"/>
                    </w:rPr>
                    <w:t>-</w:t>
                  </w:r>
                  <w:r w:rsidRPr="00400061">
                    <w:rPr>
                      <w:rStyle w:val="BookTitle"/>
                      <w:rFonts w:ascii="Times New Roman" w:hAnsi="Times New Roman" w:cs="Times New Roman"/>
                      <w:b w:val="0"/>
                      <w:sz w:val="20"/>
                      <w:szCs w:val="20"/>
                    </w:rPr>
                    <w:t xml:space="preserve">intraoral clinical picture of case 2 showing a ill -defined swelling in relation to </w:t>
                  </w:r>
                  <w:r>
                    <w:rPr>
                      <w:rStyle w:val="BookTitle"/>
                      <w:rFonts w:ascii="Times New Roman" w:hAnsi="Times New Roman" w:cs="Times New Roman"/>
                      <w:b w:val="0"/>
                      <w:sz w:val="20"/>
                      <w:szCs w:val="20"/>
                    </w:rPr>
                    <w:t>36-38</w:t>
                  </w:r>
                  <w:r w:rsidRPr="00400061">
                    <w:rPr>
                      <w:rStyle w:val="BookTitle"/>
                      <w:rFonts w:ascii="Times New Roman" w:hAnsi="Times New Roman" w:cs="Times New Roman"/>
                      <w:b w:val="0"/>
                      <w:sz w:val="20"/>
                      <w:szCs w:val="20"/>
                    </w:rPr>
                    <w:t xml:space="preserve"> region</w:t>
                  </w:r>
                </w:p>
                <w:p w:rsidR="005846EA" w:rsidRDefault="005846EA" w:rsidP="0024170B"/>
              </w:txbxContent>
            </v:textbox>
            <w10:wrap type="square" anchorx="margin"/>
          </v:shape>
        </w:pict>
      </w:r>
    </w:p>
    <w:p w:rsidR="005846EA" w:rsidRDefault="00445608">
      <w:r>
        <w:rPr>
          <w:noProof/>
        </w:rPr>
        <w:pict>
          <v:shape id="_x0000_s1046" type="#_x0000_t202" style="position:absolute;margin-left:430.8pt;margin-top:29.15pt;width:40.2pt;height:24.25pt;z-index:251689984" strokecolor="white [3212]">
            <v:textbox>
              <w:txbxContent>
                <w:p w:rsidR="00445608" w:rsidRDefault="00445608" w:rsidP="00445608">
                  <w:r>
                    <w:t>63</w:t>
                  </w:r>
                </w:p>
              </w:txbxContent>
            </v:textbox>
          </v:shape>
        </w:pict>
      </w:r>
    </w:p>
    <w:p w:rsidR="005846EA" w:rsidRDefault="00445608">
      <w:r>
        <w:rPr>
          <w:noProof/>
        </w:rPr>
        <w:lastRenderedPageBreak/>
        <w:drawing>
          <wp:anchor distT="0" distB="0" distL="114300" distR="114300" simplePos="0" relativeHeight="251663360" behindDoc="0" locked="0" layoutInCell="1" allowOverlap="1">
            <wp:simplePos x="0" y="0"/>
            <wp:positionH relativeFrom="margin">
              <wp:posOffset>3487420</wp:posOffset>
            </wp:positionH>
            <wp:positionV relativeFrom="paragraph">
              <wp:posOffset>-255270</wp:posOffset>
            </wp:positionV>
            <wp:extent cx="2317750" cy="1626235"/>
            <wp:effectExtent l="19050" t="0" r="6350" b="0"/>
            <wp:wrapSquare wrapText="bothSides"/>
            <wp:docPr id="1" name="Picture 1" descr="E:\MAJOR CASES\prachi radicular\prav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JOR CASES\prachi radicular\pravin.jpg"/>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657" t="12147" r="13287" b="-651"/>
                    <a:stretch/>
                  </pic:blipFill>
                  <pic:spPr bwMode="auto">
                    <a:xfrm>
                      <a:off x="0" y="0"/>
                      <a:ext cx="2317750" cy="162623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noProof/>
        </w:rPr>
        <w:drawing>
          <wp:anchor distT="0" distB="0" distL="114300" distR="114300" simplePos="0" relativeHeight="251662336" behindDoc="0" locked="0" layoutInCell="1" allowOverlap="1">
            <wp:simplePos x="0" y="0"/>
            <wp:positionH relativeFrom="margin">
              <wp:align>left</wp:align>
            </wp:positionH>
            <wp:positionV relativeFrom="paragraph">
              <wp:posOffset>-170180</wp:posOffset>
            </wp:positionV>
            <wp:extent cx="2370455" cy="1637030"/>
            <wp:effectExtent l="19050" t="0" r="0" b="0"/>
            <wp:wrapSquare wrapText="bothSides"/>
            <wp:docPr id="7" name="Picture 7" descr="G:\gorlin goltz\E163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gorlin goltz\E1634D.jpg"/>
                    <pic:cNvPicPr>
                      <a:picLocks noChangeAspect="1" noChangeArrowheads="1"/>
                    </pic:cNvPicPr>
                  </pic:nvPicPr>
                  <pic:blipFill rotWithShape="1">
                    <a:blip r:embed="rId1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2370455" cy="163703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5846EA" w:rsidRDefault="005846EA"/>
    <w:p w:rsidR="005846EA" w:rsidRDefault="005846EA"/>
    <w:p w:rsidR="005846EA" w:rsidRDefault="00445608">
      <w:r>
        <w:rPr>
          <w:noProof/>
        </w:rPr>
        <w:pict>
          <v:shape id="_x0000_s1030" type="#_x0000_t202" style="position:absolute;margin-left:77.9pt;margin-top:51.15pt;width:230.25pt;height:36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vQRJAIAAEsEAAAOAAAAZHJzL2Uyb0RvYy54bWysVNtu2zAMfR+wfxD0vjjxkrUx4hRdugwD&#10;ugvQ7gNoWY6FSaInKbG7ry8lp2l2exnmB0ESqcPDQ9Krq8FodpDOK7Qln02mnEkrsFZ2V/Kv99tX&#10;l5z5ALYGjVaW/EF6frV++WLVd4XMsUVdS8cIxPqi70rehtAVWeZFKw34CXbSkrFBZyDQ0e2y2kFP&#10;6EZn+XT6JuvR1Z1DIb2n25vRyNcJv2mkCJ+bxsvAdMmJW0irS2sV12y9gmLnoGuVONKAf2BhQFkK&#10;eoK6gQBs79RvUEYJhx6bMBFoMmwaJWTKgbKZTX/J5q6FTqZcSBzfnWTy/w9WfDp8cUzVJX/NmQVD&#10;JbqXQ2BvcWB5VKfvfEFOdx25hYGuqcopU9/dovjmmcVNC3Ynr53DvpVQE7tZfJmdPR1xfASp+o9Y&#10;UxjYB0xAQ+NMlI7EYIROVXo4VSZSEXSZL/P57GLBmSDbfHFBpU8hoHh63Tkf3ks0LG5K7qjyCR0O&#10;tz5ENlA8ucRgHrWqt0rrdHC7aqMdOwB1yTZ9R/Sf3LRlfcmXi3wxCvBXiGn6/gRhVKB218qU/PLk&#10;BEWU7Z2tUzMGUHrcE2VtjzpG6UYRw1ANqWDzGCBqXGH9QMI6HLubppE2LbofnPXU2SX33/fgJGf6&#10;g6XiLGfzeRyFdEhacubOLdW5BawgqJIHzsbtJqTxibpZvKYiNirp+8zkSJk6Nsl+nK44Eufn5PX8&#10;D1g/AgAA//8DAFBLAwQUAAYACAAAACEAWRe19+AAAAAKAQAADwAAAGRycy9kb3ducmV2LnhtbEyP&#10;wU7DMAyG70i8Q2QkLoil7ei6laYTQgLBDbYJrlmTtRWJU5KsK2+Pd4KbLX/6/f3VerKGjdqH3qGA&#10;dJYA09g41WMrYLd9ul0CC1GiksahFvCjA6zry4tKlsqd8F2Pm9gyCsFQSgFdjEPJeWg6bWWYuUEj&#10;3Q7OWxlp9S1XXp4o3BqeJcmCW9kjfejkoB873XxtjlbA8u5l/Ayv87ePZnEwq3hTjM/fXojrq+nh&#10;HljUU/yD4axP6lCT094dUQVmBORpUhB6HnJgBKyKNAO2JzKb58Driv+vUP8CAAD//wMAUEsBAi0A&#10;FAAGAAgAAAAhALaDOJL+AAAA4QEAABMAAAAAAAAAAAAAAAAAAAAAAFtDb250ZW50X1R5cGVzXS54&#10;bWxQSwECLQAUAAYACAAAACEAOP0h/9YAAACUAQAACwAAAAAAAAAAAAAAAAAvAQAAX3JlbHMvLnJl&#10;bHNQSwECLQAUAAYACAAAACEAexb0ESQCAABLBAAADgAAAAAAAAAAAAAAAAAuAgAAZHJzL2Uyb0Rv&#10;Yy54bWxQSwECLQAUAAYACAAAACEAWRe19+AAAAAKAQAADwAAAAAAAAAAAAAAAAB+BAAAZHJzL2Rv&#10;d25yZXYueG1sUEsFBgAAAAAEAAQA8wAAAIsFAAAAAA==&#10;">
            <v:textbox style="mso-next-textbox:#_x0000_s1030">
              <w:txbxContent>
                <w:p w:rsidR="005846EA" w:rsidRDefault="005846EA" w:rsidP="00A414E3">
                  <w:r>
                    <w:t>Fig 3b-opg showed preoperative opg showing multiple well defined multilocularradioluncency in all  4 posterior quardent</w:t>
                  </w:r>
                </w:p>
              </w:txbxContent>
            </v:textbox>
            <w10:wrap type="square"/>
          </v:shape>
        </w:pict>
      </w:r>
    </w:p>
    <w:p w:rsidR="005846EA" w:rsidRDefault="00445608">
      <w:r>
        <w:rPr>
          <w:noProof/>
        </w:rPr>
        <w:drawing>
          <wp:anchor distT="0" distB="0" distL="114300" distR="114300" simplePos="0" relativeHeight="251664384" behindDoc="0" locked="0" layoutInCell="1" allowOverlap="1">
            <wp:simplePos x="0" y="0"/>
            <wp:positionH relativeFrom="margin">
              <wp:posOffset>1753870</wp:posOffset>
            </wp:positionH>
            <wp:positionV relativeFrom="paragraph">
              <wp:posOffset>1137920</wp:posOffset>
            </wp:positionV>
            <wp:extent cx="1690370" cy="1556385"/>
            <wp:effectExtent l="0" t="76200" r="0" b="43815"/>
            <wp:wrapSquare wrapText="bothSides"/>
            <wp:docPr id="10" name="Picture 10" descr="C:\Users\Sheetal\AppData\Local\Microsoft\Windows\INetCache\Content.Word\IMG_20150511_0219415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heetal\AppData\Local\Microsoft\Windows\INetCache\Content.Word\IMG_20150511_021941545.jpg"/>
                    <pic:cNvPicPr>
                      <a:picLocks noChangeAspect="1" noChangeArrowheads="1"/>
                    </pic:cNvPicPr>
                  </pic:nvPicPr>
                  <pic:blipFill rotWithShape="1">
                    <a:blip r:embed="rId1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rot="16200000">
                      <a:off x="0" y="0"/>
                      <a:ext cx="1690370" cy="155638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noProof/>
        </w:rPr>
        <w:pict>
          <v:shape id="_x0000_s1031" type="#_x0000_t202" style="position:absolute;margin-left:-216.5pt;margin-top:25.75pt;width:285.25pt;height:36pt;z-index:25166028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ahJAIAAEsEAAAOAAAAZHJzL2Uyb0RvYy54bWysVNtu2zAMfR+wfxD0vjjxkrQ14hRdugwD&#10;ugvQ7gNoWY6FSaInKbG7rx8lp2l2exnmB0ESqcPDQ9Kr68FodpDOK7Qln02mnEkrsFZ2V/IvD9tX&#10;l5z5ALYGjVaW/FF6fr1++WLVd4XMsUVdS8cIxPqi70rehtAVWeZFKw34CXbSkrFBZyDQ0e2y2kFP&#10;6EZn+XS6zHp0dedQSO/p9nY08nXCbxopwqem8TIwXXLiFtLq0lrFNVuvoNg56FoljjTgH1gYUJaC&#10;nqBuIQDbO/UblFHCoccmTASaDJtGCZlyoGxm01+yuW+hkykXEsd3J5n8/4MVHw+fHVN1yXPOLBgq&#10;0YMcAnuDA8ujOn3nC3K678gtDHRNVU6Z+u4OxVfPLG5asDt54xz2rYSa2M3iy+zs6YjjI0jVf8Ca&#10;wsA+YAIaGmeidCQGI3Sq0uOpMpGKoMvXyzxfXiw4E2SbLy6o9CkEFE+vO+fDO4mGxU3JHVU+ocPh&#10;zofIBoonlxjMo1b1VmmdDm5XbbRjB6Au2abviP6Tm7asL/nVIl+MAvwVYpq+P0EYFajdtTIlvzw5&#10;QRFle2vr1IwBlB73RFnbo45RulHEMFRDKtgiBogaV1g/krAOx+6maaRNi+47Zz11dsn9tz04yZl+&#10;b6k4V7P5PI5COiQtOXPnlurcAlYQVMkDZ+N2E9L4RN0s3lARG5X0fWZypEwdm2Q/TlccifNz8nr+&#10;B6x/AAAA//8DAFBLAwQUAAYACAAAACEAt+69GOAAAAAKAQAADwAAAGRycy9kb3ducmV2LnhtbEyP&#10;y07DMBBF90j8gzVIbFDrYNKmDXEqhASiOygItm48TSL8CLabhr9nWMFyNEf3nlttJmvYiCH23km4&#10;nmfA0DVe966V8Pb6MFsBi0k5rYx3KOEbI2zq87NKldqf3AuOu9QyCnGxVBK6lIaS89h0aFWc+wEd&#10;/Q4+WJXoDC3XQZ0o3BousmzJreodNXRqwPsOm8/d0UpY5U/jR9zePL83y4NZp6tifPwKUl5eTHe3&#10;wBJO6Q+GX31Sh5qc9v7odGRGwqzIC0IlLDIBjIB8vaAteyKFEMDriv+fUP8AAAD//wMAUEsBAi0A&#10;FAAGAAgAAAAhALaDOJL+AAAA4QEAABMAAAAAAAAAAAAAAAAAAAAAAFtDb250ZW50X1R5cGVzXS54&#10;bWxQSwECLQAUAAYACAAAACEAOP0h/9YAAACUAQAACwAAAAAAAAAAAAAAAAAvAQAAX3JlbHMvLnJl&#10;bHNQSwECLQAUAAYACAAAACEAYgjWoSQCAABLBAAADgAAAAAAAAAAAAAAAAAuAgAAZHJzL2Uyb0Rv&#10;Yy54bWxQSwECLQAUAAYACAAAACEAt+69GOAAAAAKAQAADwAAAAAAAAAAAAAAAAB+BAAAZHJzL2Rv&#10;d25yZXYueG1sUEsFBgAAAAAEAAQA8wAAAIsFAAAAAA==&#10;">
            <v:textbox style="mso-next-textbox:#_x0000_s1031">
              <w:txbxContent>
                <w:p w:rsidR="005846EA" w:rsidRDefault="005846EA" w:rsidP="00A414E3">
                  <w:r>
                    <w:t>Fig 3a -  Preoperativeopg showing multiple well defined multilocularradioluncency in all  4 posterior quaderent</w:t>
                  </w:r>
                </w:p>
                <w:p w:rsidR="005846EA" w:rsidRPr="00A414E3" w:rsidRDefault="005846EA" w:rsidP="00A414E3">
                  <w:pPr>
                    <w:pStyle w:val="NoSpacing"/>
                    <w:spacing w:line="360" w:lineRule="auto"/>
                    <w:jc w:val="both"/>
                    <w:rPr>
                      <w:rStyle w:val="BookTitle"/>
                      <w:rFonts w:ascii="Times New Roman" w:hAnsi="Times New Roman" w:cs="Times New Roman"/>
                      <w:b w:val="0"/>
                      <w:bCs w:val="0"/>
                      <w:smallCaps w:val="0"/>
                      <w:sz w:val="24"/>
                      <w:szCs w:val="24"/>
                    </w:rPr>
                  </w:pPr>
                </w:p>
              </w:txbxContent>
            </v:textbox>
            <w10:wrap type="square"/>
          </v:shape>
        </w:pict>
      </w:r>
    </w:p>
    <w:p w:rsidR="005846EA" w:rsidRDefault="00445608">
      <w:r>
        <w:rPr>
          <w:noProof/>
        </w:rPr>
        <w:pict>
          <v:shape id="Text Box 15" o:spid="_x0000_s1032" type="#_x0000_t202" style="position:absolute;margin-left:2.55pt;margin-top:140.2pt;width:164.35pt;height:53.65pt;z-index:2516736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iTGJwIAAE0EAAAOAAAAZHJzL2Uyb0RvYy54bWysVNtu2zAMfR+wfxD0vtjxkjQ14hRdugwD&#10;ugvQ7gNkWY6FSaImKbG7ry8lJ1nQbS/D/CCIInV0eEh6dTNoRQ7CeQmmotNJTokwHBppdhX99rh9&#10;s6TEB2YapsCIij4JT2/Wr1+teluKAjpQjXAEQYwve1vRLgRbZpnnndDMT8AKg84WnGYBTbfLGsd6&#10;RNcqK/J8kfXgGuuAC+/x9G500nXCb1vBw5e29SIQVVHkFtLq0lrHNVuvWLlzzHaSH2mwf2ChmTT4&#10;6BnqjgVG9k7+BqUld+ChDRMOOoO2lVykHDCbaf4im4eOWZFyQXG8Pcvk/x8s/3z46ohssHZzSgzT&#10;WKNHMQTyDgaCR6hPb32JYQ8WA8OA5xibcvX2Hvh3TwxsOmZ24tY56DvBGuQ3jTezi6sjjo8gdf8J&#10;GnyH7QMkoKF1OoqHchBExzo9nWsTuXA8LPLlVTFDjhx9i+X07TyRy1h5um2dDx8EaBI3FXVY+4TO&#10;Dvc+RDasPIXExzwo2WylUslwu3qjHDkw7JNt+lICL8KUIX1Fr+fFfBTgrxB5+v4EoWXAhldSV3R5&#10;DmJllO29aVI7BibVuEfKyhx1jNKNIoahHlLJFqfy1NA8obAOxv7GecRNB+4nJT32dkX9jz1zghL1&#10;0WBxrqezWRyGZMzmVwUa7tJTX3qY4QhV0UDJuN2ENEBRNwO3WMRWJn1jtUcmR8rYs0n243zFobi0&#10;U9Svv8D6GQAA//8DAFBLAwQUAAYACAAAACEAl9LPoOIAAAALAQAADwAAAGRycy9kb3ducmV2Lnht&#10;bEyPwU7DMBBE70j8g7VIXFDrNG3qELKpEBIIblCqcnVjN4mI18F20/D3mBMcV/M087bcTKZno3a+&#10;s4SwmCfANNVWddQg7N4fZzkwHyQp2VvSCN/aw6a6vChloeyZ3vS4DQ2LJeQLidCGMBSc+7rVRvq5&#10;HTTF7GidkSGeruHKyXMsNz1Pk2TNjewoLrRy0A+trj+3J4OQr57HD/+yfN3X62N/G27E+PTlEK+v&#10;pvs7YEFP4Q+GX/2oDlV0OtgTKc96hJkQWUQRUpGvgEUizRYpsAPCMs8E8Krk/3+ofgAAAP//AwBQ&#10;SwECLQAUAAYACAAAACEAtoM4kv4AAADhAQAAEwAAAAAAAAAAAAAAAAAAAAAAW0NvbnRlbnRfVHlw&#10;ZXNdLnhtbFBLAQItABQABgAIAAAAIQA4/SH/1gAAAJQBAAALAAAAAAAAAAAAAAAAAC8BAABfcmVs&#10;cy8ucmVsc1BLAQItABQABgAIAAAAIQD5biTGJwIAAE0EAAAOAAAAAAAAAAAAAAAAAC4CAABkcnMv&#10;ZTJvRG9jLnhtbFBLAQItABQABgAIAAAAIQCX0s+g4gAAAAsBAAAPAAAAAAAAAAAAAAAAAIEEAABk&#10;cnMvZG93bnJldi54bWxQSwUGAAAAAAQABADzAAAAkAUAAAAA&#10;">
            <v:textbox>
              <w:txbxContent>
                <w:p w:rsidR="005846EA" w:rsidRPr="0024170B" w:rsidRDefault="005846EA" w:rsidP="0024170B">
                  <w:pPr>
                    <w:pStyle w:val="NoSpacing"/>
                    <w:spacing w:line="360" w:lineRule="auto"/>
                    <w:jc w:val="both"/>
                    <w:rPr>
                      <w:rStyle w:val="BookTitle"/>
                      <w:rFonts w:ascii="Times New Roman" w:hAnsi="Times New Roman" w:cs="Times New Roman"/>
                      <w:b w:val="0"/>
                      <w:bCs w:val="0"/>
                      <w:smallCaps w:val="0"/>
                      <w:sz w:val="24"/>
                      <w:szCs w:val="24"/>
                    </w:rPr>
                  </w:pPr>
                  <w:r w:rsidRPr="0024170B">
                    <w:rPr>
                      <w:rStyle w:val="BookTitle"/>
                      <w:rFonts w:ascii="Times New Roman" w:hAnsi="Times New Roman" w:cs="Times New Roman"/>
                      <w:b w:val="0"/>
                      <w:sz w:val="24"/>
                      <w:szCs w:val="24"/>
                    </w:rPr>
                    <w:t>fig 4a</w:t>
                  </w:r>
                  <w:r>
                    <w:rPr>
                      <w:rStyle w:val="BookTitle"/>
                      <w:rFonts w:ascii="Times New Roman" w:hAnsi="Times New Roman" w:cs="Times New Roman"/>
                      <w:b w:val="0"/>
                      <w:sz w:val="24"/>
                      <w:szCs w:val="24"/>
                    </w:rPr>
                    <w:t xml:space="preserve">: </w:t>
                  </w:r>
                  <w:r w:rsidRPr="0024170B">
                    <w:rPr>
                      <w:rStyle w:val="BookTitle"/>
                      <w:rFonts w:ascii="Times New Roman" w:hAnsi="Times New Roman" w:cs="Times New Roman"/>
                      <w:b w:val="0"/>
                      <w:sz w:val="24"/>
                      <w:szCs w:val="24"/>
                    </w:rPr>
                    <w:t>showing</w:t>
                  </w:r>
                  <w:r w:rsidRPr="0063786D">
                    <w:rPr>
                      <w:rFonts w:ascii="Times New Roman" w:hAnsi="Times New Roman" w:cs="Times New Roman"/>
                      <w:sz w:val="24"/>
                      <w:szCs w:val="24"/>
                    </w:rPr>
                    <w:t>calcification of the falxcerebri</w:t>
                  </w:r>
                  <w:r w:rsidRPr="0024170B">
                    <w:rPr>
                      <w:rFonts w:ascii="Times New Roman" w:hAnsi="Times New Roman" w:cs="Times New Roman"/>
                      <w:smallCaps/>
                      <w:sz w:val="24"/>
                      <w:szCs w:val="24"/>
                    </w:rPr>
                    <w:t>.</w:t>
                  </w:r>
                </w:p>
              </w:txbxContent>
            </v:textbox>
            <w10:wrap type="square"/>
          </v:shape>
        </w:pict>
      </w:r>
      <w:r>
        <w:rPr>
          <w:noProof/>
        </w:rPr>
        <w:drawing>
          <wp:anchor distT="0" distB="0" distL="114300" distR="114300" simplePos="0" relativeHeight="251672576" behindDoc="1" locked="0" layoutInCell="1" allowOverlap="1">
            <wp:simplePos x="0" y="0"/>
            <wp:positionH relativeFrom="margin">
              <wp:posOffset>-144145</wp:posOffset>
            </wp:positionH>
            <wp:positionV relativeFrom="paragraph">
              <wp:posOffset>34290</wp:posOffset>
            </wp:positionV>
            <wp:extent cx="1685290" cy="1390015"/>
            <wp:effectExtent l="0" t="152400" r="0" b="133985"/>
            <wp:wrapTight wrapText="bothSides">
              <wp:wrapPolygon edited="0">
                <wp:start x="21661" y="-222"/>
                <wp:lineTo x="175" y="-222"/>
                <wp:lineTo x="175" y="21684"/>
                <wp:lineTo x="21661" y="21684"/>
                <wp:lineTo x="21661" y="-222"/>
              </wp:wrapPolygon>
            </wp:wrapTight>
            <wp:docPr id="9" name="Picture 9" descr="C:\Users\HP\AppData\Local\Microsoft\Windows\INetCacheContent.Word\IMG_20161007_103239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Microsoft\Windows\INetCacheContent.Word\IMG_20161007_103239136.jpg"/>
                    <pic:cNvPicPr>
                      <a:picLocks noChangeAspect="1" noChangeArrowheads="1"/>
                    </pic:cNvPicPr>
                  </pic:nvPicPr>
                  <pic:blipFill rotWithShape="1">
                    <a:blip r:embed="rId1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rot="16200000">
                      <a:off x="0" y="0"/>
                      <a:ext cx="1685290" cy="13900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5846EA" w:rsidRDefault="00445608">
      <w:r>
        <w:rPr>
          <w:noProof/>
        </w:rPr>
        <w:pict>
          <v:shape id="Text Box 23" o:spid="_x0000_s1033" type="#_x0000_t202" style="position:absolute;margin-left:-25.55pt;margin-top:240.35pt;width:124.3pt;height:53.65pt;z-index:25168076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KQJgIAAE0EAAAOAAAAZHJzL2Uyb0RvYy54bWysVNtu2zAMfR+wfxD0vjhOc6sRp+jSZRjQ&#10;XYB2HyDLcixMEjVJiZ19fSk5TbPbyzA/CKRIHZKHpFc3vVbkIJyXYEqaj8aUCMOhlmZX0q+P2zdL&#10;SnxgpmYKjCjpUXh6s379atXZQkygBVULRxDE+KKzJW1DsEWWed4KzfwIrDBobMBpFlB1u6x2rEN0&#10;rbLJeDzPOnC1dcCF93h7NxjpOuE3jeDhc9N4EYgqKeYW0unSWcUzW69YsXPMtpKf0mD/kIVm0mDQ&#10;M9QdC4zsnfwNSkvuwEMTRhx0Bk0juUg1YDX5+JdqHlpmRaoFyfH2TJP/f7D80+GLI7Iu6eSKEsM0&#10;9uhR9IG8hZ7gFfLTWV+g24NFx9DjPfY51ertPfBvnhjYtMzsxK1z0LWC1ZhfHl9mF08HHB9Bqu4j&#10;1BiH7QMkoL5xOpKHdBBExz4dz72JufAYcrZYznM0cbTNl/nVbJZCsOL5tXU+vBegSRRK6rD3CZ0d&#10;7n2I2bDi2SUG86BkvZVKJcXtqo1y5MBwTrbpO6H/5KYM6Up6PZvMBgL+CjFO358gtAw48Erqki7P&#10;TqyItL0zdRrHwKQaZExZmROPkbqBxNBXfWrZIgaIHFdQH5FYB8N84z6i0IL7QUmHs11S/33PnKBE&#10;fTDYnOt8Oo3LkJTpbDFBxV1aqksLMxyhShooGcRNSAsUeTNwi01sZOL3JZNTyjizifbTfsWluNST&#10;18tfYP0EAAD//wMAUEsDBBQABgAIAAAAIQBexZV23gAAAAkBAAAPAAAAZHJzL2Rvd25yZXYueG1s&#10;TI/BTsMwEETvSPyDtUhcEHVKSkhCnAohgegNCoKrG2+TiHgdbDcNf89yguPojWbfVuvZDmJCH3pH&#10;CpaLBARS40xPrYK314fLHESImoweHKGCbwywrk9PKl0ad6QXnLaxFTxCodQKuhjHUsrQdGh1WLgR&#10;idneeasjR99K4/WRx+0gr5Ikk1b3xBc6PeJ9h83n9mAV5Kun6SNs0uf3JtsPRby4mR6/vFLnZ/Pd&#10;LYiIc/wrw68+q0PNTjt3IBPEoOC6SFOuMshAMM9XywLEjnOSFyDrSv7/oP4BAAD//wMAUEsBAi0A&#10;FAAGAAgAAAAhALaDOJL+AAAA4QEAABMAAAAAAAAAAAAAAAAAAAAAAFtDb250ZW50X1R5cGVzXS54&#10;bWxQSwECLQAUAAYACAAAACEAOP0h/9YAAACUAQAACwAAAAAAAAAAAAAAAAAvAQAAX3JlbHMvLnJl&#10;bHNQSwECLQAUAAYACAAAACEAyc4ykCYCAABNBAAADgAAAAAAAAAAAAAAAAAuAgAAZHJzL2Uyb0Rv&#10;Yy54bWxQSwECLQAUAAYACAAAACEAXsWVdt4AAAAJAQAADwAAAAAAAAAAAAAAAACABAAAZHJzL2Rv&#10;d25yZXYueG1sUEsFBgAAAAAEAAQA8wAAAIsFAAAAAA==&#10;">
            <v:textbox style="mso-next-textbox:#Text Box 23">
              <w:txbxContent>
                <w:p w:rsidR="005846EA" w:rsidRPr="0024170B" w:rsidRDefault="005846EA" w:rsidP="00104B3E">
                  <w:r>
                    <w:t>Fig 5: case 2showing</w:t>
                  </w:r>
                  <w:r>
                    <w:rPr>
                      <w:rFonts w:ascii="Times New Roman" w:hAnsi="Times New Roman" w:cs="Times New Roman"/>
                    </w:rPr>
                    <w:t>bifid rib.</w:t>
                  </w:r>
                </w:p>
                <w:p w:rsidR="005846EA" w:rsidRPr="00A414E3" w:rsidRDefault="005846EA" w:rsidP="00104B3E">
                  <w:pPr>
                    <w:pStyle w:val="NoSpacing"/>
                    <w:spacing w:line="360" w:lineRule="auto"/>
                    <w:jc w:val="both"/>
                    <w:rPr>
                      <w:rStyle w:val="BookTitle"/>
                      <w:rFonts w:ascii="Times New Roman" w:hAnsi="Times New Roman" w:cs="Times New Roman"/>
                      <w:b w:val="0"/>
                      <w:bCs w:val="0"/>
                      <w:smallCaps w:val="0"/>
                      <w:sz w:val="24"/>
                      <w:szCs w:val="24"/>
                    </w:rPr>
                  </w:pPr>
                </w:p>
              </w:txbxContent>
            </v:textbox>
            <w10:wrap type="square"/>
          </v:shape>
        </w:pict>
      </w:r>
      <w:r>
        <w:rPr>
          <w:noProof/>
        </w:rPr>
        <w:pict>
          <v:shape id="Text Box 4" o:spid="_x0000_s1034" type="#_x0000_t202" style="position:absolute;margin-left:3pt;margin-top:114.75pt;width:124.3pt;height:53.65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VNlJQIAAEsEAAAOAAAAZHJzL2Uyb0RvYy54bWysVNtu2zAMfR+wfxD0vjjO4jQ14hRdugwD&#10;ugvQ7gNkWY6FSaImKbGzrx8lp2l2exnmB4EUqUPykPTqZtCKHITzEkxF88mUEmE4NNLsKvrlcftq&#10;SYkPzDRMgREVPQpPb9YvX6x6W4oZdKAa4QiCGF/2tqJdCLbMMs87oZmfgBUGjS04zQKqbpc1jvWI&#10;rlU2m04XWQ+usQ648B5v70YjXSf8thU8fGpbLwJRFcXcQjpdOut4ZusVK3eO2U7yUxrsH7LQTBoM&#10;eoa6Y4GRvZO/QWnJHXhow4SDzqBtJRepBqwmn/5SzUPHrEi1IDnenmny/w+Wfzx8dkQ2FZ1TYpjG&#10;Fj2KIZA3MJB5ZKe3vkSnB4tuYcBr7HKq1Nt74F89MbDpmNmJW+eg7wRrMLs8vswuno44PoLU/Qdo&#10;MAzbB0hAQ+t0pA7JIIiOXTqeOxNT4TFkcbVc5GjiaFss89dFkUKw8um1dT68E6BJFCrqsPMJnR3u&#10;fYjZsPLJJQbzoGSzlUolxe3qjXLkwHBKtuk7of/kpgzpK3pdzIqRgL9CTNP3JwgtA467krqiy7MT&#10;KyNtb02ThjEwqUYZU1bmxGOkbiQxDPWQGraMASLHNTRHJNbBON24jSh04L5T0uNkV9R/2zMnKFHv&#10;DTbnOp/P4yokZV5czVBxl5b60sIMR6iKBkpGcRPS+kTeDNxiE1uZ+H3O5JQyTmyi/bRdcSUu9eT1&#10;/A9Y/wAAAP//AwBQSwMEFAAGAAgAAAAhADjtPODeAAAACQEAAA8AAABkcnMvZG93bnJldi54bWxM&#10;j8FOwzAQRO9I/IO1SFwQdUJoGkKcCiGB6A0Kgqsbb5OIeB1sNw1/z3KC4+iNZt9W69kOYkIfekcK&#10;0kUCAqlxpqdWwdvrw2UBIkRNRg+OUME3BljXpyeVLo070gtO29gKHqFQagVdjGMpZWg6tDos3IjE&#10;bO+81ZGjb6Xx+sjjdpBXSZJLq3viC50e8b7D5nN7sAqK66fpI2yy5/cm3w838WI1PX55pc7P5rtb&#10;EBHn+FeGX31Wh5qddu5AJohBQZYuU64yyEAwX+bZCsSOc1LkIOtK/v+g/gEAAP//AwBQSwECLQAU&#10;AAYACAAAACEAtoM4kv4AAADhAQAAEwAAAAAAAAAAAAAAAAAAAAAAW0NvbnRlbnRfVHlwZXNdLnht&#10;bFBLAQItABQABgAIAAAAIQA4/SH/1gAAAJQBAAALAAAAAAAAAAAAAAAAAC8BAABfcmVscy8ucmVs&#10;c1BLAQItABQABgAIAAAAIQB5SVNlJQIAAEsEAAAOAAAAAAAAAAAAAAAAAC4CAABkcnMvZTJvRG9j&#10;LnhtbFBLAQItABQABgAIAAAAIQA47Tzg3gAAAAkBAAAPAAAAAAAAAAAAAAAAAH8EAABkcnMvZG93&#10;bnJldi54bWxQSwUGAAAAAAQABADzAAAAigUAAAAA&#10;">
            <v:textbox style="mso-next-textbox:#Text Box 4">
              <w:txbxContent>
                <w:p w:rsidR="005846EA" w:rsidRPr="0024170B" w:rsidRDefault="005846EA" w:rsidP="003207CF">
                  <w:r>
                    <w:t>Fig 4b: showing</w:t>
                  </w:r>
                  <w:r w:rsidRPr="0024170B">
                    <w:rPr>
                      <w:rFonts w:ascii="Times New Roman" w:hAnsi="Times New Roman" w:cs="Times New Roman"/>
                    </w:rPr>
                    <w:t>calcification of the falxcerebri.</w:t>
                  </w:r>
                </w:p>
                <w:p w:rsidR="005846EA" w:rsidRPr="00A414E3" w:rsidRDefault="005846EA" w:rsidP="003207CF">
                  <w:pPr>
                    <w:pStyle w:val="NoSpacing"/>
                    <w:spacing w:line="360" w:lineRule="auto"/>
                    <w:jc w:val="both"/>
                    <w:rPr>
                      <w:rStyle w:val="BookTitle"/>
                      <w:rFonts w:ascii="Times New Roman" w:hAnsi="Times New Roman" w:cs="Times New Roman"/>
                      <w:b w:val="0"/>
                      <w:bCs w:val="0"/>
                      <w:smallCaps w:val="0"/>
                      <w:sz w:val="24"/>
                      <w:szCs w:val="24"/>
                    </w:rPr>
                  </w:pPr>
                </w:p>
              </w:txbxContent>
            </v:textbox>
            <w10:wrap type="square"/>
          </v:shape>
        </w:pict>
      </w:r>
      <w:r w:rsidR="005846EA" w:rsidRPr="001678CD">
        <w:rPr>
          <w:rFonts w:ascii="Times New Roman" w:hAnsi="Times New Roman" w:cs="Times New Roman"/>
          <w:b/>
          <w:bCs/>
          <w:smallCaps/>
          <w:noProof/>
          <w:sz w:val="24"/>
          <w:szCs w:val="24"/>
        </w:rPr>
        <w:drawing>
          <wp:inline distT="0" distB="0" distL="0" distR="0">
            <wp:extent cx="1552755" cy="1696477"/>
            <wp:effectExtent l="0" t="0" r="0" b="0"/>
            <wp:docPr id="22" name="Picture 22" descr="E:\april pt\IMG_20150511_020546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april pt\IMG_20150511_020546202.jpg"/>
                    <pic:cNvPicPr>
                      <a:picLocks noChangeAspect="1" noChangeArrowheads="1"/>
                    </pic:cNvPicPr>
                  </pic:nvPicPr>
                  <pic:blipFill rotWithShape="1">
                    <a:blip r:embed="rId1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1583209" cy="17297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846EA" w:rsidRDefault="005846EA"/>
    <w:p w:rsidR="005846EA" w:rsidRDefault="005846EA"/>
    <w:p w:rsidR="00445608" w:rsidRDefault="00445608"/>
    <w:p w:rsidR="00445608" w:rsidRDefault="00445608"/>
    <w:p w:rsidR="00445608" w:rsidRDefault="00445608"/>
    <w:p w:rsidR="00445608" w:rsidRDefault="00445608">
      <w:r>
        <w:rPr>
          <w:noProof/>
        </w:rPr>
        <w:pict>
          <v:shape id="_x0000_s1047" type="#_x0000_t202" style="position:absolute;margin-left:427.25pt;margin-top:12.75pt;width:40.2pt;height:24.25pt;z-index:251691008" strokecolor="white [3212]">
            <v:textbox>
              <w:txbxContent>
                <w:p w:rsidR="00445608" w:rsidRDefault="00445608" w:rsidP="00445608">
                  <w:r>
                    <w:t>64</w:t>
                  </w:r>
                </w:p>
              </w:txbxContent>
            </v:textbox>
          </v:shape>
        </w:pict>
      </w:r>
    </w:p>
    <w:p w:rsidR="005846EA" w:rsidRDefault="005846EA">
      <w:r>
        <w:rPr>
          <w:noProof/>
        </w:rPr>
        <w:lastRenderedPageBreak/>
        <w:drawing>
          <wp:anchor distT="0" distB="0" distL="114300" distR="114300" simplePos="0" relativeHeight="251681792" behindDoc="1" locked="0" layoutInCell="1" allowOverlap="1">
            <wp:simplePos x="0" y="0"/>
            <wp:positionH relativeFrom="column">
              <wp:posOffset>-295275</wp:posOffset>
            </wp:positionH>
            <wp:positionV relativeFrom="paragraph">
              <wp:posOffset>310515</wp:posOffset>
            </wp:positionV>
            <wp:extent cx="2219325" cy="1593850"/>
            <wp:effectExtent l="76200" t="76200" r="142875" b="139700"/>
            <wp:wrapTight wrapText="bothSides">
              <wp:wrapPolygon edited="0">
                <wp:start x="-371" y="-1033"/>
                <wp:lineTo x="-742" y="-775"/>
                <wp:lineTo x="-742" y="22202"/>
                <wp:lineTo x="-371" y="23235"/>
                <wp:lineTo x="22434" y="23235"/>
                <wp:lineTo x="22805" y="20137"/>
                <wp:lineTo x="22805" y="3356"/>
                <wp:lineTo x="22434" y="-516"/>
                <wp:lineTo x="22434" y="-1033"/>
                <wp:lineTo x="-371" y="-1033"/>
              </wp:wrapPolygon>
            </wp:wrapTight>
            <wp:docPr id="25" name="Picture 25" descr="C:\Users\HP\AppData\Local\Microsoft\Windows\INetCacheContent.Word\IMG_20161015_112046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Microsoft\Windows\INetCacheContent.Word\IMG_20161015_112046250.jpg"/>
                    <pic:cNvPicPr>
                      <a:picLocks noChangeAspect="1" noChangeArrowheads="1"/>
                    </pic:cNvPicPr>
                  </pic:nvPicPr>
                  <pic:blipFill rotWithShape="1">
                    <a:blip r:embed="rId1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flipV="1">
                      <a:off x="0" y="0"/>
                      <a:ext cx="2219325" cy="15938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5846EA" w:rsidRDefault="005846EA">
      <w:r>
        <w:rPr>
          <w:noProof/>
        </w:rPr>
        <w:drawing>
          <wp:anchor distT="0" distB="0" distL="114300" distR="114300" simplePos="0" relativeHeight="251682816" behindDoc="1" locked="0" layoutInCell="1" allowOverlap="1">
            <wp:simplePos x="0" y="0"/>
            <wp:positionH relativeFrom="column">
              <wp:posOffset>3200400</wp:posOffset>
            </wp:positionH>
            <wp:positionV relativeFrom="paragraph">
              <wp:posOffset>84455</wp:posOffset>
            </wp:positionV>
            <wp:extent cx="2190750" cy="1501775"/>
            <wp:effectExtent l="76200" t="76200" r="133350" b="136525"/>
            <wp:wrapSquare wrapText="bothSides"/>
            <wp:docPr id="26" name="Picture 26" descr="C:\Users\HP\AppData\Local\Microsoft\Windows\INetCacheContent.Word\IMG_20161015_112852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Microsoft\Windows\INetCacheContent.Word\IMG_20161015_112852406.jpg"/>
                    <pic:cNvPicPr>
                      <a:picLocks noChangeAspect="1" noChangeArrowheads="1"/>
                    </pic:cNvPicPr>
                  </pic:nvPicPr>
                  <pic:blipFill rotWithShape="1">
                    <a:blip r:embed="rId1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2190750" cy="1501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5846EA" w:rsidRDefault="005846EA"/>
    <w:p w:rsidR="005846EA" w:rsidRDefault="005846EA"/>
    <w:p w:rsidR="005846EA" w:rsidRDefault="00445608">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31" o:spid="_x0000_s1040" type="#_x0000_t68" style="position:absolute;margin-left:-72.25pt;margin-top:20.4pt;width:13.5pt;height:17.2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NMdAIAADEFAAAOAAAAZHJzL2Uyb0RvYy54bWysVFFP2zAQfp+0/2D5fSTp2jEiUlSBmCYh&#10;qAaIZ+PYJJrj885u0+7X7+ykgTH2Mq0P7tl39/nu83c5Pdt1hm0V+hZsxYujnDNlJdStfar4/d3l&#10;h8+c+SBsLQxYVfG98vxs+f7dae9KNYMGTK2QEYj1Ze8q3oTgyizzslGd8EfglCWnBuxEoC0+ZTWK&#10;ntA7k83y/FPWA9YOQSrv6fRicPJlwtdayXCjtVeBmYpTbSGtmNbHuGbLU1E+oXBNK8cyxD9U0YnW&#10;0qUT1IUIgm2w/QOqayWCBx2OJHQZaN1KlXqgbor8VTe3jXAq9ULkeDfR5P8frLzerpG1dcU/FpxZ&#10;0dEbrRChL9m9Y3RGBPXOlxR369Y47jyZsdudxi7+Ux9sl0jdT6SqXWCSDovjYr4g6iW5ZsVJfryI&#10;mNlzskMfvijoWDQqvnHp/sSm2F75MEQfoig11jNUkKywNyoWYew3pakVunOWspOI1LlBthX0/PX3&#10;YjhuRK2Go0VOv7GcKToVl8Aiqm6NmXBHgCjO33GHGsfYmKaS9qbE/G8FDYlTdLoRbJgSu9YCvpVs&#10;Qnob4lEP8QdiBjoiM49Q7+lxEQbVeycvW6L4SviwFkgyp1eh0Q03tGgDfcVhtDhrAH++dR7jSX3k&#10;5aynsam4/7ERqDgzXy3p8qSYz+Ocpc18cTyjDb70PL702E13DvQ0JD2qLpkxPpiDqRG6B5rwVbyV&#10;XMJKurviMuBhcx6GcaZvhFSrVQqj2XIiXNlbJyN4ZDXq5273INCNOgsk0Gs4jJgoX2ltiI2ZFlab&#10;ALpNQnzmdeSb5jIJZvyGxMF/uU9Rz1+65S8AAAD//wMAUEsDBBQABgAIAAAAIQDdjPYU3QAAAAkB&#10;AAAPAAAAZHJzL2Rvd25yZXYueG1sTI89T8MwEIZ3JP6DdZXYqNOElCrEqaBVJ1godGBz4iOO6o8o&#10;dpPw77lOML53j957rtzO1rARh9B5J2C1TICha7zqXCvg8+NwvwEWonRKGu9QwA8G2Fa3N6UslJ/c&#10;O47H2DIqcaGQAnSMfcF5aDRaGZa+R0e7bz9YGSkOLVeDnKjcGp4myZpb2Tm6oGWPO43N+XixAsyX&#10;mV80V1Oq692Ymen09ro/CXG3mJ+fgEWc4x8MV31Sh4qcan9xKjBD+SHPCRWQrTJgV+AxpUEtYJ1v&#10;gFcl//9B9QsAAP//AwBQSwECLQAUAAYACAAAACEAtoM4kv4AAADhAQAAEwAAAAAAAAAAAAAAAAAA&#10;AAAAW0NvbnRlbnRfVHlwZXNdLnhtbFBLAQItABQABgAIAAAAIQA4/SH/1gAAAJQBAAALAAAAAAAA&#10;AAAAAAAAAC8BAABfcmVscy8ucmVsc1BLAQItABQABgAIAAAAIQDbhiNMdAIAADEFAAAOAAAAAAAA&#10;AAAAAAAAAC4CAABkcnMvZTJvRG9jLnhtbFBLAQItABQABgAIAAAAIQDdjPYU3QAAAAkBAAAPAAAA&#10;AAAAAAAAAAAAAM4EAABkcnMvZG93bnJldi54bWxQSwUGAAAAAAQABADzAAAA2AUAAAAA&#10;" adj="8452" fillcolor="black [3200]" strokecolor="black [1600]" strokeweight="1pt"/>
        </w:pict>
      </w:r>
    </w:p>
    <w:p w:rsidR="005846EA" w:rsidRDefault="00DF15AE">
      <w:r>
        <w:rPr>
          <w:noProof/>
        </w:rPr>
        <w:pict>
          <v:shape id="Arrow: Up 192" o:spid="_x0000_s1039" type="#_x0000_t68" style="position:absolute;margin-left:277.5pt;margin-top:2.15pt;width:13.5pt;height:17.25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pGdAIAADMFAAAOAAAAZHJzL2Uyb0RvYy54bWysVE1v2zAMvQ/YfxB0X20HyboYdYqgRYcB&#10;RVv0Az2rslQbk0WNUuJkv36U7Lhd112G+SBLIvlEPj3q5HTXGbZV6FuwFS+Ocs6UlVC39rniD/cX&#10;n75w5oOwtTBgVcX3yvPT1ccPJ70r1QwaMLVCRiDWl72reBOCK7PMy0Z1wh+BU5aMGrATgZb4nNUo&#10;ekLvTDbL889ZD1g7BKm8p93zwchXCV9rJcO11l4FZipOuYU0Yhqf4pitTkT5jMI1rRzTEP+QRSda&#10;S4dOUOciCLbB9g+orpUIHnQ4ktBloHUrVaqBqinyN9XcNcKpVAuR491Ek/9/sPJqe4OsrenuljPO&#10;rOjoktaI0JfswbG4SRT1zpfkeeducFx5msZ6dxq7+KdK2C7Rup9oVbvAJG0Wx8V8QeRLMs2KZX68&#10;iJjZS7BDH74q6FicVHzjUgKJT7G99GHwPnhRaMxnyCDNwt6omISxt0pTMXTmLEUnGakzg2wrSAD1&#10;92LYbkSthq1FTt+YzuSdkktgEVW3xky4I0CU5++4Q46jbwxTSX1TYP63hIbAyTudCDZMgV1rAd8L&#10;NqEYE9eD/4GYgY7IzBPUe7pehEH33smLlii+FD7cCCSh061Q84ZrGrSBvuIwzjhrAH++tx/9SX9k&#10;5aynxqm4/7ERqDgz3ywpc1nM57HT0mK+OJ7RAl9bnl5b7KY7A7qagp4JJ9M0+gdzmGqE7pF6fB1P&#10;JZOwks6uuAx4WJyFoaHplZBqvU5u1F1OhEt752QEj6xG/dzvHgW6UWeBBHoFhyYT5RutDb4x0sJ6&#10;E0C3SYgvvI58U2cmwYyvSGz91+vk9fLWrX4BAAD//wMAUEsDBBQABgAIAAAAIQBuo6/L3AAAAAgB&#10;AAAPAAAAZHJzL2Rvd25yZXYueG1sTI9BT4QwFITvJv6H5pl4c4sghiBlo2s86cXVPXgr9EmJ7Suh&#10;3QX/vc+THiczmfmm2a7eiRPOcQyk4HqTgUDqgxlpUPD+9nRVgYhJk9EuECr4xgjb9vys0bUJC73i&#10;aZ8GwSUUa63ApjTVUsbeotdxEyYk9j7D7HViOQ/SzHrhcu9knmW30uuReMHqCXcW+6/90StwH259&#10;sNIsue12p8Ith5fnx4NSlxfr/R2IhGv6C8MvPqNDy0xdOJKJwikoy5K/JAU3BQj2yypn3Skoqgpk&#10;28j/B9ofAAAA//8DAFBLAQItABQABgAIAAAAIQC2gziS/gAAAOEBAAATAAAAAAAAAAAAAAAAAAAA&#10;AABbQ29udGVudF9UeXBlc10ueG1sUEsBAi0AFAAGAAgAAAAhADj9If/WAAAAlAEAAAsAAAAAAAAA&#10;AAAAAAAALwEAAF9yZWxzLy5yZWxzUEsBAi0AFAAGAAgAAAAhAAVpGkZ0AgAAMwUAAA4AAAAAAAAA&#10;AAAAAAAALgIAAGRycy9lMm9Eb2MueG1sUEsBAi0AFAAGAAgAAAAhAG6jr8vcAAAACAEAAA8AAAAA&#10;AAAAAAAAAAAAzgQAAGRycy9kb3ducmV2LnhtbFBLBQYAAAAABAAEAPMAAADXBQAAAAA=&#10;" adj="8452" fillcolor="black [3200]" strokecolor="black [1600]" strokeweight="1pt"/>
        </w:pict>
      </w:r>
    </w:p>
    <w:p w:rsidR="005846EA" w:rsidRDefault="00445608">
      <w:r>
        <w:rPr>
          <w:noProof/>
        </w:rPr>
        <w:pict>
          <v:shape id="Text Box 24" o:spid="_x0000_s1036" type="#_x0000_t202" style="position:absolute;margin-left:88.15pt;margin-top:24.7pt;width:237pt;height:54.75pt;z-index:2516869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eYJgIAAE4EAAAOAAAAZHJzL2Uyb0RvYy54bWysVNtu2zAMfR+wfxD0vthJk64x4hRdugwD&#10;ugvQ7gNoWY6FSaInKbG7rx8lp2l2wR6G+UEQLzokD0mvrgej2UE6r9CWfDrJOZNWYK3sruRfHrav&#10;rjjzAWwNGq0s+aP0/Hr98sWq7wo5wxZ1LR0jEOuLvit5G0JXZJkXrTTgJ9hJS8YGnYFAottltYOe&#10;0I3OZnl+mfXo6s6hkN6T9nY08nXCbxopwqem8TIwXXLKLaTTpbOKZ7ZeQbFz0LVKHNOAf8jCgLIU&#10;9AR1CwHY3qnfoIwSDj02YSLQZNg0SshUA1UzzX+p5r6FTqZaiBzfnWjy/w9WfDx8dkzVJZ/NObNg&#10;qEcPcgjsDQ6MVMRP3/mC3O47cgwD6anPqVbf3aH46pnFTQt2J2+cw76VUFN+0/gyO3s64vgIUvUf&#10;sKY4sA+YgIbGmUge0cEInfr0eOpNzEWQ8iLPl8ucTIJsl8vFxWyRQkDx9LpzPryTaFi8lNxR7xM6&#10;HO58iNlA8eQSg3nUqt4qrZPgdtVGO3YAmpNt+o7oP7lpy/qSLxcU++8Qefr+BGFUoIHXypT86uQE&#10;RaTtra3TOAZQerxTytoeeYzUjSSGoRpSy6ZpfiPJFdaPxKzDccBpIenSovvOWU/DXXL/bQ9Ocqbf&#10;W+rOcjqfx21IwnzxekaCO7dU5xawgqBKHjgbr5uQNihSYPGGutioRPBzJsecaWgT78cFi1txLiev&#10;59/A+gcAAAD//wMAUEsDBBQABgAIAAAAIQAdpbth3wAAAAoBAAAPAAAAZHJzL2Rvd25yZXYueG1s&#10;TI/NTsMwEITvSLyDtUhcEHVaQvNDnAohgeAGBcHVjbdJRLwOtpuGt2c5wXFnRrPfVJvZDmJCH3pH&#10;CpaLBARS40xPrYK31/vLHESImoweHKGCbwywqU9PKl0ad6QXnLaxFVxCodQKuhjHUsrQdGh1WLgR&#10;ib2981ZHPn0rjddHLreDXCXJWlrdE3/o9Ih3HTaf24NVkKeP00d4unp+b9b7oYgX2fTw5ZU6P5tv&#10;b0BEnONfGH7xGR1qZtq5A5kgBgVplvGWyEaRguBAcb1kYcfCKi9A1pX8P6H+AQAA//8DAFBLAQIt&#10;ABQABgAIAAAAIQC2gziS/gAAAOEBAAATAAAAAAAAAAAAAAAAAAAAAABbQ29udGVudF9UeXBlc10u&#10;eG1sUEsBAi0AFAAGAAgAAAAhADj9If/WAAAAlAEAAAsAAAAAAAAAAAAAAAAALwEAAF9yZWxzLy5y&#10;ZWxzUEsBAi0AFAAGAAgAAAAhAG8Bx5gmAgAATgQAAA4AAAAAAAAAAAAAAAAALgIAAGRycy9lMm9E&#10;b2MueG1sUEsBAi0AFAAGAAgAAAAhAB2lu2HfAAAACgEAAA8AAAAAAAAAAAAAAAAAgAQAAGRycy9k&#10;b3ducmV2LnhtbFBLBQYAAAAABAAEAPMAAACMBQAAAAA=&#10;">
            <v:textbox>
              <w:txbxContent>
                <w:p w:rsidR="005846EA" w:rsidRPr="008A10CF" w:rsidRDefault="005846EA" w:rsidP="001A3D27">
                  <w:pPr>
                    <w:autoSpaceDE w:val="0"/>
                    <w:autoSpaceDN w:val="0"/>
                    <w:adjustRightInd w:val="0"/>
                    <w:spacing w:after="0" w:line="240" w:lineRule="auto"/>
                    <w:rPr>
                      <w:rStyle w:val="BookTitle"/>
                      <w:rFonts w:ascii="Times New Roman" w:hAnsi="Times New Roman" w:cs="Times New Roman"/>
                      <w:b w:val="0"/>
                      <w:bCs w:val="0"/>
                      <w:smallCaps w:val="0"/>
                      <w:sz w:val="20"/>
                      <w:szCs w:val="20"/>
                    </w:rPr>
                  </w:pPr>
                  <w:r>
                    <w:rPr>
                      <w:rStyle w:val="BookTitle"/>
                      <w:rFonts w:ascii="Times New Roman" w:hAnsi="Times New Roman" w:cs="Times New Roman"/>
                      <w:b w:val="0"/>
                      <w:sz w:val="20"/>
                      <w:szCs w:val="20"/>
                    </w:rPr>
                    <w:t>F</w:t>
                  </w:r>
                  <w:r w:rsidRPr="008A10CF">
                    <w:rPr>
                      <w:rStyle w:val="BookTitle"/>
                      <w:rFonts w:ascii="Times New Roman" w:hAnsi="Times New Roman" w:cs="Times New Roman"/>
                      <w:b w:val="0"/>
                      <w:sz w:val="20"/>
                      <w:szCs w:val="20"/>
                    </w:rPr>
                    <w:t xml:space="preserve">ig 6b: Photomicroscopic photograph showing </w:t>
                  </w:r>
                  <w:r w:rsidRPr="008A10CF">
                    <w:rPr>
                      <w:rStyle w:val="BookTitle"/>
                      <w:rFonts w:ascii="Times New Roman" w:hAnsi="Times New Roman" w:cs="Times New Roman"/>
                      <w:b w:val="0"/>
                      <w:bCs w:val="0"/>
                      <w:sz w:val="20"/>
                      <w:szCs w:val="20"/>
                    </w:rPr>
                    <w:t xml:space="preserve">epithelial lining is 4-5 layer thick with basal palisading and surface is covered by parakeratin. </w:t>
                  </w:r>
                  <w:r w:rsidRPr="008A10CF">
                    <w:rPr>
                      <w:rFonts w:ascii="Times New Roman" w:hAnsi="Times New Roman" w:cs="Times New Roman"/>
                      <w:color w:val="231F20"/>
                      <w:sz w:val="20"/>
                      <w:szCs w:val="20"/>
                    </w:rPr>
                    <w:t>(40x</w:t>
                  </w:r>
                  <w:r w:rsidRPr="008A10CF">
                    <w:rPr>
                      <w:rStyle w:val="BookTitle"/>
                      <w:rFonts w:ascii="Times New Roman" w:hAnsi="Times New Roman" w:cs="Times New Roman"/>
                      <w:b w:val="0"/>
                      <w:sz w:val="20"/>
                      <w:szCs w:val="20"/>
                    </w:rPr>
                    <w:t>h&amp;e)</w:t>
                  </w:r>
                </w:p>
              </w:txbxContent>
            </v:textbox>
            <w10:wrap type="square"/>
          </v:shape>
        </w:pict>
      </w:r>
      <w:r w:rsidR="00DF15AE">
        <w:rPr>
          <w:noProof/>
        </w:rPr>
        <w:pict>
          <v:shape id="Text Box 27" o:spid="_x0000_s1035" type="#_x0000_t202" style="position:absolute;margin-left:-194.2pt;margin-top:27.7pt;width:232.5pt;height:51.75pt;z-index:2516838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4J8JQIAAE0EAAAOAAAAZHJzL2Uyb0RvYy54bWysVNtu2zAMfR+wfxD0vjgxkqYx4hRdugwD&#10;um5Auw9gZDkWJomepMTOvn6UnKbZ7WWYHwRRpA6PDkkvb3qj2UE6r9CWfDIacyatwErZXcm/PG3e&#10;XHPmA9gKNFpZ8qP0/Gb1+tWyawuZY4O6ko4RiPVF15a8CaEtssyLRhrwI2ylJWeNzkAg0+2yykFH&#10;6EZn+Xh8lXXoqtahkN7T6d3g5KuEX9dShE917WVguuTELaTVpXUb12y1hGLnoG2UONGAf2BhQFlK&#10;eoa6gwBs79RvUEYJhx7rMBJoMqxrJWR6A71mMv7lNY8NtDK9hcTx7Vkm//9gxcPhs2OqKnk+58yC&#10;oRo9yT6wt9gzOiJ9utYXFPbYUmDo6ZzqnN7q23sUXz2zuG7A7uStc9g1EiriN4k3s4urA46PINvu&#10;I1aUB/YBE1BfOxPFIzkYoVOdjufaRC6CDvPFLJ/PyCXIdzWb5/kspYDi+XbrfHgv0bC4Kbmj2id0&#10;ONz7ENlA8RwSk3nUqtoorZPhdtu1duwA1Ceb9J3QfwrTlnUlJyazQYC/QozT9ycIowI1vFam5Nfn&#10;ICiibO9sldoxgNLDnihre9IxSjeIGPptn0q2iAmixlusjiSsw6G/aR5p06D7zllHvV1y/20PTnKm&#10;P1gqzmIyncZhSMaUtCTDXXq2lx6wgqBKHjgbtuuQBijqZvGWilirpO8LkxNl6tkk+2m+4lBc2inq&#10;5S+w+gEAAP//AwBQSwMEFAAGAAgAAAAhAHMr6QTgAAAACgEAAA8AAABkcnMvZG93bnJldi54bWxM&#10;j8FOwzAMhu9IvENkJC5oS9na0pWmE0ICsRtsE1yzJmsrEqckWVfeHnOCo+1Pv7+/Wk/WsFH70DsU&#10;cDtPgGlsnOqxFbDfPc0KYCFKVNI41AK+dYB1fXlRyVK5M77pcRtbRiEYSimgi3EoOQ9Np60Mczdo&#10;pNvReSsjjb7lysszhVvDF0mScyt7pA+dHPRjp5vP7ckKKNKX8SNslq/vTX40q3hzNz5/eSGur6aH&#10;e2BRT/EPhl99UoeanA7uhCowI2CWL6lLFJBlKTAC0mRBiwORWbECXlf8f4X6BwAA//8DAFBLAQIt&#10;ABQABgAIAAAAIQC2gziS/gAAAOEBAAATAAAAAAAAAAAAAAAAAAAAAABbQ29udGVudF9UeXBlc10u&#10;eG1sUEsBAi0AFAAGAAgAAAAhADj9If/WAAAAlAEAAAsAAAAAAAAAAAAAAAAALwEAAF9yZWxzLy5y&#10;ZWxzUEsBAi0AFAAGAAgAAAAhANVvgnwlAgAATQQAAA4AAAAAAAAAAAAAAAAALgIAAGRycy9lMm9E&#10;b2MueG1sUEsBAi0AFAAGAAgAAAAhAHMr6QTgAAAACgEAAA8AAAAAAAAAAAAAAAAAfwQAAGRycy9k&#10;b3ducmV2LnhtbFBLBQYAAAAABAAEAPMAAACMBQAAAAA=&#10;">
            <v:textbox>
              <w:txbxContent>
                <w:p w:rsidR="005846EA" w:rsidRPr="008A10CF" w:rsidRDefault="005846EA" w:rsidP="00715806">
                  <w:pPr>
                    <w:autoSpaceDE w:val="0"/>
                    <w:autoSpaceDN w:val="0"/>
                    <w:adjustRightInd w:val="0"/>
                    <w:spacing w:after="0" w:line="240" w:lineRule="auto"/>
                    <w:rPr>
                      <w:rStyle w:val="BookTitle"/>
                      <w:rFonts w:ascii="Times New Roman" w:hAnsi="Times New Roman" w:cs="Times New Roman"/>
                      <w:b w:val="0"/>
                      <w:bCs w:val="0"/>
                      <w:smallCaps w:val="0"/>
                      <w:sz w:val="20"/>
                      <w:szCs w:val="20"/>
                    </w:rPr>
                  </w:pPr>
                  <w:r>
                    <w:rPr>
                      <w:rStyle w:val="BookTitle"/>
                      <w:rFonts w:ascii="Times New Roman" w:hAnsi="Times New Roman" w:cs="Times New Roman"/>
                      <w:b w:val="0"/>
                      <w:sz w:val="20"/>
                      <w:szCs w:val="20"/>
                    </w:rPr>
                    <w:t>F</w:t>
                  </w:r>
                  <w:r w:rsidRPr="008A10CF">
                    <w:rPr>
                      <w:rStyle w:val="BookTitle"/>
                      <w:rFonts w:ascii="Times New Roman" w:hAnsi="Times New Roman" w:cs="Times New Roman"/>
                      <w:b w:val="0"/>
                      <w:sz w:val="20"/>
                      <w:szCs w:val="20"/>
                    </w:rPr>
                    <w:t xml:space="preserve">ig 6a: Photomicroscopic photograph showing </w:t>
                  </w:r>
                  <w:r w:rsidRPr="008A10CF">
                    <w:rPr>
                      <w:rStyle w:val="BookTitle"/>
                      <w:rFonts w:ascii="Times New Roman" w:hAnsi="Times New Roman" w:cs="Times New Roman"/>
                      <w:b w:val="0"/>
                      <w:bCs w:val="0"/>
                      <w:sz w:val="20"/>
                      <w:szCs w:val="20"/>
                    </w:rPr>
                    <w:t>epithelial lining is 5-6 layer thick with basal palisading and surface is covered by parakeratin</w:t>
                  </w:r>
                  <w:r w:rsidRPr="008A10CF">
                    <w:rPr>
                      <w:rFonts w:ascii="Times New Roman" w:hAnsi="Times New Roman" w:cs="Times New Roman"/>
                      <w:color w:val="000000" w:themeColor="text1"/>
                      <w:sz w:val="20"/>
                      <w:szCs w:val="20"/>
                    </w:rPr>
                    <w:t>with dysplastic changes.</w:t>
                  </w:r>
                  <w:r w:rsidRPr="008A10CF">
                    <w:rPr>
                      <w:rFonts w:ascii="Times New Roman" w:hAnsi="Times New Roman" w:cs="Times New Roman"/>
                      <w:color w:val="231F20"/>
                      <w:sz w:val="20"/>
                      <w:szCs w:val="20"/>
                    </w:rPr>
                    <w:t xml:space="preserve"> (40x</w:t>
                  </w:r>
                  <w:r w:rsidRPr="008A10CF">
                    <w:rPr>
                      <w:rStyle w:val="BookTitle"/>
                      <w:rFonts w:ascii="Times New Roman" w:hAnsi="Times New Roman" w:cs="Times New Roman"/>
                      <w:b w:val="0"/>
                      <w:sz w:val="20"/>
                      <w:szCs w:val="20"/>
                    </w:rPr>
                    <w:t>h&amp;e)</w:t>
                  </w:r>
                </w:p>
              </w:txbxContent>
            </v:textbox>
            <w10:wrap type="square"/>
          </v:shape>
        </w:pict>
      </w:r>
    </w:p>
    <w:p w:rsidR="005846EA" w:rsidRDefault="005846EA"/>
    <w:p w:rsidR="005846EA" w:rsidRDefault="005846EA"/>
    <w:p w:rsidR="005846EA" w:rsidRDefault="005846EA"/>
    <w:p w:rsidR="005846EA" w:rsidRDefault="00445608">
      <w:r>
        <w:rPr>
          <w:rFonts w:ascii="Times New Roman" w:hAnsi="Times New Roman" w:cs="Times New Roman"/>
          <w:b/>
          <w:bCs/>
          <w:smallCaps/>
          <w:noProof/>
          <w:sz w:val="24"/>
          <w:szCs w:val="24"/>
        </w:rPr>
        <w:drawing>
          <wp:anchor distT="0" distB="0" distL="114300" distR="114300" simplePos="0" relativeHeight="251667456" behindDoc="0" locked="0" layoutInCell="1" allowOverlap="1">
            <wp:simplePos x="0" y="0"/>
            <wp:positionH relativeFrom="column">
              <wp:posOffset>3082925</wp:posOffset>
            </wp:positionH>
            <wp:positionV relativeFrom="paragraph">
              <wp:posOffset>0</wp:posOffset>
            </wp:positionV>
            <wp:extent cx="2519680" cy="1676400"/>
            <wp:effectExtent l="19050" t="0" r="0" b="0"/>
            <wp:wrapSquare wrapText="bothSides"/>
            <wp:docPr id="14" name="Picture 2" descr="E:\MAJOR CASES\dinesh ameloblast sheetal\pravin 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JOR CASES\dinesh ameloblast sheetal\pravin po.jpg"/>
                    <pic:cNvPicPr>
                      <a:picLocks noChangeAspect="1" noChangeArrowheads="1"/>
                    </pic:cNvPicPr>
                  </pic:nvPicPr>
                  <pic:blipFill rotWithShape="1">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605" t="9048" r="11586"/>
                    <a:stretch/>
                  </pic:blipFill>
                  <pic:spPr bwMode="auto">
                    <a:xfrm flipH="1">
                      <a:off x="0" y="0"/>
                      <a:ext cx="2519680" cy="16764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5D7714">
        <w:rPr>
          <w:rFonts w:ascii="Times New Roman" w:hAnsi="Times New Roman" w:cs="Times New Roman"/>
          <w:b/>
          <w:bCs/>
          <w:smallCaps/>
          <w:noProof/>
          <w:sz w:val="24"/>
          <w:szCs w:val="24"/>
        </w:rPr>
        <w:drawing>
          <wp:inline distT="0" distB="0" distL="0" distR="0">
            <wp:extent cx="2498132" cy="1619250"/>
            <wp:effectExtent l="0" t="0" r="0" b="0"/>
            <wp:docPr id="2" name="Picture 8" descr="G:\gorlin goltz\anju jaat\anju jat pathology\post op\E171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gorlin goltz\anju jaat\anju jat pathology\post op\E1713D.jpg"/>
                    <pic:cNvPicPr>
                      <a:picLocks noChangeAspect="1" noChangeArrowheads="1"/>
                    </pic:cNvPicPr>
                  </pic:nvPicPr>
                  <pic:blipFill rotWithShape="1">
                    <a:blip r:embed="rId2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2566167" cy="166334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846EA" w:rsidRDefault="00445608">
      <w:r>
        <w:rPr>
          <w:noProof/>
        </w:rPr>
        <w:pict>
          <v:shape id="_x0000_s1038" type="#_x0000_t202" style="position:absolute;margin-left:231.25pt;margin-top:10.35pt;width:278.45pt;height:54pt;z-index:25166950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nInKAIAAEwEAAAOAAAAZHJzL2Uyb0RvYy54bWysVNtu2zAMfR+wfxD0vti5OEuNOEWXLsOA&#10;7gK0+wBZlmNhkqhJSuzu60vJaRZ028swPwiiSB2R55BeXw9akaNwXoKp6HSSUyIMh0aafUW/Peze&#10;rCjxgZmGKTCioo/C0+vN61fr3pZiBh2oRjiCIMaXva1oF4Its8zzTmjmJ2CFQWcLTrOApttnjWM9&#10;omuVzfJ8mfXgGuuAC+/x9HZ00k3Cb1vBw5e29SIQVVHMLaTVpbWOa7ZZs3LvmO0kP6XB/iELzaTB&#10;R89QtywwcnDyNygtuQMPbZhw0Bm0reQi1YDVTPMX1dx3zIpUC5Lj7Zkm//9g+efjV0dkU9ElJYZp&#10;lOhBDIG8g4HMIju99SUG3VsMCwMeo8qpUm/vgH/3xMC2Y2YvbpyDvhOsweym8WZ2cXXE8RGk7j9B&#10;g8+wQ4AENLROR+qQDILoqNLjWZmYCsfDeTFfzqcFJRx9y1WxypN0GSufb1vnwwcBmsRNRR0qn9DZ&#10;8c6HmA0rn0PiYx6UbHZSqWS4fb1VjhwZdskufamAF2HKkL6iV8WsGAn4K0Sevj9BaBmw3ZXUFcUS&#10;8ItBrIy0vTdN2gcm1bjHlJU58RipG0kMQz0kwaZnfWpoHpFZB2N74zjipgP3k5IeW7ui/seBOUGJ&#10;+mhQnavpYhFnIRmL4u0MDXfpqS89zHCEqmigZNxuQ5qfmLeBG1SxlYngKPeYySlnbNnE+2m84kxc&#10;2inq109g8wQAAP//AwBQSwMEFAAGAAgAAAAhAAy5JufiAAAACwEAAA8AAABkcnMvZG93bnJldi54&#10;bWxMj81OwzAQhO9IvIO1SFwQdUiTNgnZVAgJRG9QEFzdeJtE+CfYbhreHnOC42hGM9/Um1krNpHz&#10;gzUIN4sEGJnWysF0CG+vD9cFMB+EkUJZQwjf5GHTnJ/VopL2ZF5o2oWOxRLjK4HQhzBWnPu2Jy38&#10;wo5konewTosQpeu4dOIUy7XiaZKsuBaDiQu9GOm+p/Zzd9QIRfY0ffjt8vm9XR1UGa7W0+OXQ7y8&#10;mO9ugQWaw18YfvEjOjSRaW+PRnqmELK0jF8CQrrOcmAxURZ5CWyPsCzSHHhT8/8fmh8AAAD//wMA&#10;UEsBAi0AFAAGAAgAAAAhALaDOJL+AAAA4QEAABMAAAAAAAAAAAAAAAAAAAAAAFtDb250ZW50X1R5&#10;cGVzXS54bWxQSwECLQAUAAYACAAAACEAOP0h/9YAAACUAQAACwAAAAAAAAAAAAAAAAAvAQAAX3Jl&#10;bHMvLnJlbHNQSwECLQAUAAYACAAAACEAOd5yJygCAABMBAAADgAAAAAAAAAAAAAAAAAuAgAAZHJz&#10;L2Uyb0RvYy54bWxQSwECLQAUAAYACAAAACEADLkm5+IAAAALAQAADwAAAAAAAAAAAAAAAACCBAAA&#10;ZHJzL2Rvd25yZXYueG1sUEsFBgAAAAAEAAQA8wAAAJEFAAAAAA==&#10;">
            <v:textbox>
              <w:txbxContent>
                <w:p w:rsidR="005846EA" w:rsidRPr="00112D4E" w:rsidRDefault="005846EA" w:rsidP="00D050F9">
                  <w:pPr>
                    <w:pStyle w:val="NoSpacing"/>
                    <w:spacing w:line="360" w:lineRule="auto"/>
                    <w:rPr>
                      <w:rStyle w:val="BookTitle"/>
                      <w:rFonts w:ascii="Times New Roman" w:hAnsi="Times New Roman" w:cs="Times New Roman"/>
                      <w:b w:val="0"/>
                      <w:bCs w:val="0"/>
                      <w:smallCaps w:val="0"/>
                      <w:sz w:val="20"/>
                      <w:szCs w:val="20"/>
                    </w:rPr>
                  </w:pPr>
                  <w:r w:rsidRPr="00112D4E">
                    <w:rPr>
                      <w:rStyle w:val="BookTitle"/>
                      <w:rFonts w:ascii="Times New Roman" w:hAnsi="Times New Roman" w:cs="Times New Roman"/>
                      <w:b w:val="0"/>
                      <w:sz w:val="20"/>
                      <w:szCs w:val="20"/>
                    </w:rPr>
                    <w:t xml:space="preserve">Fig </w:t>
                  </w:r>
                  <w:r>
                    <w:rPr>
                      <w:rStyle w:val="BookTitle"/>
                      <w:rFonts w:ascii="Times New Roman" w:hAnsi="Times New Roman" w:cs="Times New Roman"/>
                      <w:b w:val="0"/>
                      <w:sz w:val="20"/>
                      <w:szCs w:val="20"/>
                    </w:rPr>
                    <w:t>6b:</w:t>
                  </w:r>
                  <w:r w:rsidRPr="00112D4E">
                    <w:rPr>
                      <w:rStyle w:val="BookTitle"/>
                      <w:rFonts w:ascii="Times New Roman" w:hAnsi="Times New Roman" w:cs="Times New Roman"/>
                      <w:b w:val="0"/>
                      <w:sz w:val="20"/>
                      <w:szCs w:val="20"/>
                    </w:rPr>
                    <w:t xml:space="preserve"> Post-operative OPG 2months follow up shows root canal treated enucleated region in all four quadrant. Intentional root canal treated 47,35 with interdental wiring                                                              </w:t>
                  </w:r>
                </w:p>
                <w:p w:rsidR="005846EA" w:rsidRPr="00112D4E" w:rsidRDefault="005846EA" w:rsidP="00D050F9">
                  <w:pPr>
                    <w:pStyle w:val="NoSpacing"/>
                    <w:spacing w:line="360" w:lineRule="auto"/>
                    <w:jc w:val="both"/>
                    <w:rPr>
                      <w:rFonts w:ascii="Times New Roman" w:hAnsi="Times New Roman" w:cs="Times New Roman"/>
                      <w:spacing w:val="5"/>
                      <w:sz w:val="20"/>
                      <w:szCs w:val="20"/>
                    </w:rPr>
                  </w:pPr>
                </w:p>
              </w:txbxContent>
            </v:textbox>
            <w10:wrap type="square" anchorx="margin"/>
          </v:shape>
        </w:pict>
      </w:r>
      <w:r>
        <w:rPr>
          <w:noProof/>
        </w:rPr>
        <w:pict>
          <v:shape id="_x0000_s1037" type="#_x0000_t202" style="position:absolute;margin-left:-39.5pt;margin-top:10.35pt;width:241.1pt;height:55.5pt;z-index:2516684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OBJgIAAEwEAAAOAAAAZHJzL2Uyb0RvYy54bWysVNtu2zAMfR+wfxD0vtjOkjYx4hRdugwD&#10;ugvQ7gNkWY6FSaImKbGzrx8lp2nQbS/D/CCIInV0eEh6dTNoRQ7CeQmmosUkp0QYDo00u4p+e9y+&#10;WVDiAzMNU2BERY/C05v161er3pZiCh2oRjiCIMaXva1oF4Its8zzTmjmJ2CFQWcLTrOApttljWM9&#10;omuVTfP8KuvBNdYBF97j6d3opOuE37aChy9t60UgqqLILaTVpbWOa7ZesXLnmO0kP9Fg/8BCM2nw&#10;0TPUHQuM7J38DUpL7sBDGyYcdAZtK7lIOWA2Rf4im4eOWZFyQXG8Pcvk/x8s/3z46ohsKjqnxDCN&#10;JXoUQyDvYCDTqE5vfYlBDxbDwoDHWOWUqbf3wL97YmDTMbMTt85B3wnWILsi3swuro44PoLU/Sdo&#10;8Bm2D5CAhtbpKB2KQRAdq3Q8VyZS4Xj4Nr8qltfo4ui7zmeLeSpdxsqn29b58EGAJnFTUYeVT+js&#10;cO9DZMPKp5D4mAclm61UKhluV2+UIweGXbJNX0rgRZgypK/ocj6djwL8FSJP358gtAzY7krqii7O&#10;QayMsr03TWrGwKQa90hZmZOOUbpRxDDUQypYkVSOItfQHFFZB2N74zjipgP3k5IeW7ui/seeOUGJ&#10;+miwOstiNouzkIzZ/HqKhrv01JceZjhCVTRQMm43Ic1PFM7ALVaxlUngZyYnztiySffTeMWZuLRT&#10;1PNPYP0LAAD//wMAUEsDBBQABgAIAAAAIQDnW5ip4wAAAAsBAAAPAAAAZHJzL2Rvd25yZXYueG1s&#10;TI/NTsMwEITvSLyDtUhcUOv8tGkasqkQEojeoK3g6iZuEmGvg+2m4e0xJziOZjTzTbmZtGKjtK43&#10;hBDPI2CSatP01CIc9k+zHJjzghqhDEmEb+lgU11flaJozIXe5LjzLQsl5AqB0Hk/FJy7upNauLkZ&#10;JAXvZKwWPkjb8saKSyjXiidRlHEtegoLnRjkYyfrz91ZI+SLl/HDbdPX9zo7qbW/W43PXxbx9mZ6&#10;uAfm5eT/wvCLH9ChCkxHc6bGMYUwy9bhi0dIVvESWEgs4jQBdkRI82QJvCr5/w/VDwAAAP//AwBQ&#10;SwECLQAUAAYACAAAACEAtoM4kv4AAADhAQAAEwAAAAAAAAAAAAAAAAAAAAAAW0NvbnRlbnRfVHlw&#10;ZXNdLnhtbFBLAQItABQABgAIAAAAIQA4/SH/1gAAAJQBAAALAAAAAAAAAAAAAAAAAC8BAABfcmVs&#10;cy8ucmVsc1BLAQItABQABgAIAAAAIQBmyVOBJgIAAEwEAAAOAAAAAAAAAAAAAAAAAC4CAABkcnMv&#10;ZTJvRG9jLnhtbFBLAQItABQABgAIAAAAIQDnW5ip4wAAAAsBAAAPAAAAAAAAAAAAAAAAAIAEAABk&#10;cnMvZG93bnJldi54bWxQSwUGAAAAAAQABADzAAAAkAUAAAAA&#10;">
            <v:textbox>
              <w:txbxContent>
                <w:p w:rsidR="005846EA" w:rsidRPr="00112D4E" w:rsidRDefault="005846EA" w:rsidP="00747095">
                  <w:pPr>
                    <w:pStyle w:val="NoSpacing"/>
                    <w:spacing w:line="360" w:lineRule="auto"/>
                    <w:rPr>
                      <w:rStyle w:val="BookTitle"/>
                      <w:rFonts w:ascii="Times New Roman" w:hAnsi="Times New Roman" w:cs="Times New Roman"/>
                      <w:b w:val="0"/>
                      <w:bCs w:val="0"/>
                      <w:smallCaps w:val="0"/>
                      <w:sz w:val="20"/>
                      <w:szCs w:val="20"/>
                    </w:rPr>
                  </w:pPr>
                  <w:r w:rsidRPr="00112D4E">
                    <w:rPr>
                      <w:rStyle w:val="BookTitle"/>
                      <w:rFonts w:ascii="Times New Roman" w:hAnsi="Times New Roman" w:cs="Times New Roman"/>
                      <w:b w:val="0"/>
                      <w:sz w:val="20"/>
                      <w:szCs w:val="20"/>
                    </w:rPr>
                    <w:t>Fig</w:t>
                  </w:r>
                  <w:r>
                    <w:rPr>
                      <w:rStyle w:val="BookTitle"/>
                      <w:rFonts w:ascii="Times New Roman" w:hAnsi="Times New Roman" w:cs="Times New Roman"/>
                      <w:b w:val="0"/>
                      <w:sz w:val="20"/>
                      <w:szCs w:val="20"/>
                    </w:rPr>
                    <w:t>7a:</w:t>
                  </w:r>
                  <w:r w:rsidRPr="00112D4E">
                    <w:rPr>
                      <w:rStyle w:val="BookTitle"/>
                      <w:rFonts w:ascii="Times New Roman" w:hAnsi="Times New Roman" w:cs="Times New Roman"/>
                      <w:b w:val="0"/>
                      <w:sz w:val="20"/>
                      <w:szCs w:val="20"/>
                    </w:rPr>
                    <w:t xml:space="preserve"> Po</w:t>
                  </w:r>
                  <w:r>
                    <w:rPr>
                      <w:rStyle w:val="BookTitle"/>
                      <w:rFonts w:ascii="Times New Roman" w:hAnsi="Times New Roman" w:cs="Times New Roman"/>
                      <w:b w:val="0"/>
                      <w:sz w:val="20"/>
                      <w:szCs w:val="20"/>
                    </w:rPr>
                    <w:t>st-</w:t>
                  </w:r>
                  <w:r w:rsidRPr="00112D4E">
                    <w:rPr>
                      <w:rStyle w:val="BookTitle"/>
                      <w:rFonts w:ascii="Times New Roman" w:hAnsi="Times New Roman" w:cs="Times New Roman"/>
                      <w:b w:val="0"/>
                      <w:sz w:val="20"/>
                      <w:szCs w:val="20"/>
                    </w:rPr>
                    <w:t xml:space="preserve">operative OPG of case 1showed enucleated region in all four quadrant.                                                                 </w:t>
                  </w:r>
                </w:p>
                <w:p w:rsidR="005846EA" w:rsidRPr="00112D4E" w:rsidRDefault="005846EA" w:rsidP="00236499">
                  <w:pPr>
                    <w:pStyle w:val="NoSpacing"/>
                    <w:spacing w:line="360" w:lineRule="auto"/>
                    <w:ind w:left="720"/>
                    <w:jc w:val="both"/>
                    <w:rPr>
                      <w:rStyle w:val="BookTitle"/>
                      <w:rFonts w:ascii="Times New Roman" w:hAnsi="Times New Roman" w:cs="Times New Roman"/>
                      <w:b w:val="0"/>
                      <w:bCs w:val="0"/>
                      <w:smallCaps w:val="0"/>
                      <w:sz w:val="20"/>
                      <w:szCs w:val="20"/>
                    </w:rPr>
                  </w:pPr>
                </w:p>
                <w:p w:rsidR="005846EA" w:rsidRPr="00112D4E" w:rsidRDefault="005846EA">
                  <w:pPr>
                    <w:rPr>
                      <w:sz w:val="20"/>
                      <w:szCs w:val="20"/>
                    </w:rPr>
                  </w:pPr>
                </w:p>
              </w:txbxContent>
            </v:textbox>
            <w10:wrap type="square"/>
          </v:shape>
        </w:pict>
      </w:r>
    </w:p>
    <w:p w:rsidR="005846EA" w:rsidRDefault="005846EA"/>
    <w:p w:rsidR="005846EA" w:rsidRDefault="005846EA"/>
    <w:p w:rsidR="005846EA" w:rsidRDefault="005846EA"/>
    <w:p w:rsidR="005846EA" w:rsidRDefault="005846EA"/>
    <w:p w:rsidR="005846EA" w:rsidRDefault="005846EA"/>
    <w:p w:rsidR="005846EA" w:rsidRDefault="005846EA"/>
    <w:p w:rsidR="005846EA" w:rsidRDefault="00445608">
      <w:r>
        <w:rPr>
          <w:noProof/>
        </w:rPr>
        <w:pict>
          <v:shape id="_x0000_s1048" type="#_x0000_t202" style="position:absolute;margin-left:438.35pt;margin-top:28.4pt;width:40.2pt;height:24.25pt;z-index:251692032" strokecolor="white [3212]">
            <v:textbox>
              <w:txbxContent>
                <w:p w:rsidR="00445608" w:rsidRDefault="00445608" w:rsidP="00445608">
                  <w:r>
                    <w:t>65</w:t>
                  </w:r>
                </w:p>
              </w:txbxContent>
            </v:textbox>
          </v:shape>
        </w:pict>
      </w:r>
    </w:p>
    <w:p w:rsidR="007954A6" w:rsidRPr="00F13505" w:rsidRDefault="007954A6" w:rsidP="007954A6">
      <w:pPr>
        <w:pStyle w:val="NoSpacing"/>
        <w:spacing w:line="360" w:lineRule="auto"/>
        <w:jc w:val="both"/>
        <w:rPr>
          <w:rStyle w:val="BookTitle"/>
          <w:rFonts w:ascii="Times New Roman" w:hAnsi="Times New Roman" w:cs="Times New Roman"/>
          <w:bCs w:val="0"/>
          <w:smallCaps w:val="0"/>
          <w:spacing w:val="0"/>
          <w:sz w:val="24"/>
          <w:szCs w:val="24"/>
        </w:rPr>
      </w:pPr>
      <w:bookmarkStart w:id="0" w:name="_GoBack"/>
      <w:bookmarkEnd w:id="0"/>
      <w:r w:rsidRPr="00F13505">
        <w:rPr>
          <w:rStyle w:val="BookTitle"/>
          <w:rFonts w:ascii="Times New Roman" w:hAnsi="Times New Roman" w:cs="Times New Roman"/>
          <w:bCs w:val="0"/>
          <w:smallCaps w:val="0"/>
          <w:spacing w:val="0"/>
          <w:sz w:val="24"/>
          <w:szCs w:val="24"/>
        </w:rPr>
        <w:lastRenderedPageBreak/>
        <w:t>TABLE -1</w:t>
      </w:r>
    </w:p>
    <w:tbl>
      <w:tblPr>
        <w:tblStyle w:val="TableGrid"/>
        <w:tblW w:w="9918" w:type="dxa"/>
        <w:tblLook w:val="04A0"/>
      </w:tblPr>
      <w:tblGrid>
        <w:gridCol w:w="2351"/>
        <w:gridCol w:w="4096"/>
        <w:gridCol w:w="3471"/>
      </w:tblGrid>
      <w:tr w:rsidR="007954A6" w:rsidRPr="00F13505" w:rsidTr="00870D14">
        <w:trPr>
          <w:trHeight w:val="345"/>
        </w:trPr>
        <w:tc>
          <w:tcPr>
            <w:tcW w:w="235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p>
        </w:tc>
        <w:tc>
          <w:tcPr>
            <w:tcW w:w="4096"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Cs w:val="0"/>
                <w:smallCaps w:val="0"/>
                <w:spacing w:val="0"/>
                <w:sz w:val="24"/>
                <w:szCs w:val="24"/>
              </w:rPr>
              <w:t>CASE 1</w:t>
            </w:r>
          </w:p>
        </w:tc>
        <w:tc>
          <w:tcPr>
            <w:tcW w:w="347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Cs w:val="0"/>
                <w:smallCaps w:val="0"/>
                <w:spacing w:val="0"/>
                <w:sz w:val="24"/>
                <w:szCs w:val="24"/>
              </w:rPr>
              <w:t>CASE 2</w:t>
            </w:r>
          </w:p>
        </w:tc>
      </w:tr>
      <w:tr w:rsidR="007954A6" w:rsidRPr="00F13505" w:rsidTr="00870D14">
        <w:trPr>
          <w:trHeight w:val="1408"/>
        </w:trPr>
        <w:tc>
          <w:tcPr>
            <w:tcW w:w="235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Cs w:val="0"/>
                <w:smallCaps w:val="0"/>
                <w:spacing w:val="0"/>
                <w:sz w:val="24"/>
                <w:szCs w:val="24"/>
              </w:rPr>
              <w:t>Complaint</w:t>
            </w:r>
          </w:p>
        </w:tc>
        <w:tc>
          <w:tcPr>
            <w:tcW w:w="4096"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welling on left posterior tooth</w:t>
            </w:r>
            <w:r w:rsidRPr="00F13505">
              <w:rPr>
                <w:rFonts w:ascii="Times New Roman" w:hAnsi="Times New Roman" w:cs="Times New Roman"/>
                <w:color w:val="000000" w:themeColor="text1"/>
                <w:sz w:val="24"/>
                <w:szCs w:val="24"/>
              </w:rPr>
              <w:t xml:space="preserve"> region since15 days.</w:t>
            </w:r>
          </w:p>
        </w:tc>
        <w:tc>
          <w:tcPr>
            <w:tcW w:w="347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 w:val="0"/>
                <w:bCs w:val="0"/>
                <w:smallCaps w:val="0"/>
                <w:spacing w:val="0"/>
                <w:sz w:val="24"/>
                <w:szCs w:val="24"/>
              </w:rPr>
              <w:t xml:space="preserve">Pain and swelling on left </w:t>
            </w:r>
            <w:r>
              <w:rPr>
                <w:rFonts w:ascii="Times New Roman" w:hAnsi="Times New Roman" w:cs="Times New Roman"/>
                <w:color w:val="000000" w:themeColor="text1"/>
                <w:sz w:val="24"/>
                <w:szCs w:val="24"/>
              </w:rPr>
              <w:t>posterior tooth</w:t>
            </w:r>
            <w:r w:rsidRPr="00F13505">
              <w:rPr>
                <w:rFonts w:ascii="Times New Roman" w:hAnsi="Times New Roman" w:cs="Times New Roman"/>
                <w:color w:val="000000" w:themeColor="text1"/>
                <w:sz w:val="24"/>
                <w:szCs w:val="24"/>
              </w:rPr>
              <w:t xml:space="preserve"> region </w:t>
            </w:r>
            <w:r w:rsidRPr="00F13505">
              <w:rPr>
                <w:rStyle w:val="BookTitle"/>
                <w:rFonts w:ascii="Times New Roman" w:hAnsi="Times New Roman" w:cs="Times New Roman"/>
                <w:b w:val="0"/>
                <w:bCs w:val="0"/>
                <w:smallCaps w:val="0"/>
                <w:spacing w:val="0"/>
                <w:sz w:val="24"/>
                <w:szCs w:val="24"/>
              </w:rPr>
              <w:t>since1 month along with pus discharge from last 2 days</w:t>
            </w:r>
          </w:p>
        </w:tc>
      </w:tr>
      <w:tr w:rsidR="007954A6" w:rsidRPr="00F13505" w:rsidTr="00870D14">
        <w:trPr>
          <w:trHeight w:val="357"/>
        </w:trPr>
        <w:tc>
          <w:tcPr>
            <w:tcW w:w="235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Cs w:val="0"/>
                <w:smallCaps w:val="0"/>
                <w:spacing w:val="0"/>
                <w:sz w:val="24"/>
                <w:szCs w:val="24"/>
              </w:rPr>
              <w:t>Age</w:t>
            </w:r>
          </w:p>
        </w:tc>
        <w:tc>
          <w:tcPr>
            <w:tcW w:w="4096"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30 years</w:t>
            </w:r>
          </w:p>
        </w:tc>
        <w:tc>
          <w:tcPr>
            <w:tcW w:w="3471"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25 years</w:t>
            </w:r>
          </w:p>
        </w:tc>
      </w:tr>
      <w:tr w:rsidR="007954A6" w:rsidRPr="00F13505" w:rsidTr="00870D14">
        <w:trPr>
          <w:trHeight w:val="345"/>
        </w:trPr>
        <w:tc>
          <w:tcPr>
            <w:tcW w:w="235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Cs w:val="0"/>
                <w:smallCaps w:val="0"/>
                <w:spacing w:val="0"/>
                <w:sz w:val="24"/>
                <w:szCs w:val="24"/>
              </w:rPr>
              <w:t>Sex</w:t>
            </w:r>
          </w:p>
        </w:tc>
        <w:tc>
          <w:tcPr>
            <w:tcW w:w="4096"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Female</w:t>
            </w:r>
          </w:p>
        </w:tc>
        <w:tc>
          <w:tcPr>
            <w:tcW w:w="3471"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Male</w:t>
            </w:r>
          </w:p>
        </w:tc>
      </w:tr>
      <w:tr w:rsidR="007954A6" w:rsidRPr="00F13505" w:rsidTr="00870D14">
        <w:trPr>
          <w:trHeight w:val="1049"/>
        </w:trPr>
        <w:tc>
          <w:tcPr>
            <w:tcW w:w="235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Cs w:val="0"/>
                <w:smallCaps w:val="0"/>
                <w:spacing w:val="0"/>
                <w:sz w:val="24"/>
                <w:szCs w:val="24"/>
              </w:rPr>
              <w:t>Extraoral features</w:t>
            </w:r>
          </w:p>
        </w:tc>
        <w:tc>
          <w:tcPr>
            <w:tcW w:w="4096" w:type="dxa"/>
          </w:tcPr>
          <w:p w:rsidR="007954A6" w:rsidRPr="00F13505" w:rsidRDefault="007954A6" w:rsidP="00870D14">
            <w:pPr>
              <w:pStyle w:val="NoSpacing"/>
              <w:spacing w:line="360" w:lineRule="auto"/>
              <w:jc w:val="both"/>
              <w:rPr>
                <w:rFonts w:ascii="Times New Roman" w:hAnsi="Times New Roman" w:cs="Times New Roman"/>
                <w:color w:val="000000" w:themeColor="text1"/>
                <w:sz w:val="24"/>
                <w:szCs w:val="24"/>
              </w:rPr>
            </w:pPr>
            <w:r w:rsidRPr="00F13505">
              <w:rPr>
                <w:rStyle w:val="BookTitle"/>
                <w:rFonts w:ascii="Times New Roman" w:hAnsi="Times New Roman" w:cs="Times New Roman"/>
                <w:b w:val="0"/>
                <w:bCs w:val="0"/>
                <w:smallCaps w:val="0"/>
                <w:spacing w:val="0"/>
                <w:sz w:val="24"/>
                <w:szCs w:val="24"/>
              </w:rPr>
              <w:t>No significant extraoral features seen. [Fig 1</w:t>
            </w:r>
            <w:r>
              <w:rPr>
                <w:rStyle w:val="BookTitle"/>
                <w:rFonts w:ascii="Times New Roman" w:hAnsi="Times New Roman" w:cs="Times New Roman"/>
                <w:b w:val="0"/>
                <w:bCs w:val="0"/>
                <w:smallCaps w:val="0"/>
                <w:spacing w:val="0"/>
                <w:sz w:val="24"/>
                <w:szCs w:val="24"/>
              </w:rPr>
              <w:t>a</w:t>
            </w:r>
            <w:r w:rsidRPr="00F13505">
              <w:rPr>
                <w:rStyle w:val="BookTitle"/>
                <w:rFonts w:ascii="Times New Roman" w:hAnsi="Times New Roman" w:cs="Times New Roman"/>
                <w:b w:val="0"/>
                <w:bCs w:val="0"/>
                <w:smallCaps w:val="0"/>
                <w:spacing w:val="0"/>
                <w:sz w:val="24"/>
                <w:szCs w:val="24"/>
              </w:rPr>
              <w:t>]</w:t>
            </w:r>
          </w:p>
        </w:tc>
        <w:tc>
          <w:tcPr>
            <w:tcW w:w="3471"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No significant extraoral features seen. [Fig 1</w:t>
            </w:r>
            <w:r>
              <w:rPr>
                <w:rStyle w:val="BookTitle"/>
                <w:rFonts w:ascii="Times New Roman" w:hAnsi="Times New Roman" w:cs="Times New Roman"/>
                <w:b w:val="0"/>
                <w:bCs w:val="0"/>
                <w:smallCaps w:val="0"/>
                <w:spacing w:val="0"/>
                <w:sz w:val="24"/>
                <w:szCs w:val="24"/>
              </w:rPr>
              <w:t>b</w:t>
            </w:r>
            <w:r w:rsidRPr="00F13505">
              <w:rPr>
                <w:rStyle w:val="BookTitle"/>
                <w:rFonts w:ascii="Times New Roman" w:hAnsi="Times New Roman" w:cs="Times New Roman"/>
                <w:b w:val="0"/>
                <w:bCs w:val="0"/>
                <w:smallCaps w:val="0"/>
                <w:spacing w:val="0"/>
                <w:sz w:val="24"/>
                <w:szCs w:val="24"/>
              </w:rPr>
              <w:t>]</w:t>
            </w:r>
          </w:p>
        </w:tc>
      </w:tr>
      <w:tr w:rsidR="007954A6" w:rsidRPr="00F13505" w:rsidTr="00870D14">
        <w:trPr>
          <w:trHeight w:val="1766"/>
        </w:trPr>
        <w:tc>
          <w:tcPr>
            <w:tcW w:w="235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Cs w:val="0"/>
                <w:smallCaps w:val="0"/>
                <w:spacing w:val="0"/>
                <w:sz w:val="24"/>
                <w:szCs w:val="24"/>
              </w:rPr>
              <w:t>Intraoral presentation</w:t>
            </w:r>
          </w:p>
        </w:tc>
        <w:tc>
          <w:tcPr>
            <w:tcW w:w="4096" w:type="dxa"/>
          </w:tcPr>
          <w:p w:rsidR="007954A6" w:rsidRPr="00F13505" w:rsidRDefault="007954A6" w:rsidP="00870D14">
            <w:pPr>
              <w:pStyle w:val="NoSpacing"/>
              <w:spacing w:line="360" w:lineRule="auto"/>
              <w:jc w:val="both"/>
              <w:rPr>
                <w:rFonts w:ascii="Times New Roman" w:hAnsi="Times New Roman" w:cs="Times New Roman"/>
                <w:color w:val="000000" w:themeColor="text1"/>
                <w:sz w:val="24"/>
                <w:szCs w:val="24"/>
              </w:rPr>
            </w:pPr>
            <w:r w:rsidRPr="00F13505">
              <w:rPr>
                <w:rFonts w:ascii="Times New Roman" w:hAnsi="Times New Roman" w:cs="Times New Roman"/>
                <w:color w:val="000000" w:themeColor="text1"/>
                <w:sz w:val="24"/>
                <w:szCs w:val="24"/>
              </w:rPr>
              <w:t xml:space="preserve">1) A </w:t>
            </w:r>
            <w:r>
              <w:rPr>
                <w:rFonts w:ascii="Times New Roman" w:hAnsi="Times New Roman" w:cs="Times New Roman"/>
                <w:color w:val="000000" w:themeColor="text1"/>
                <w:sz w:val="24"/>
                <w:szCs w:val="24"/>
              </w:rPr>
              <w:t>single ill-</w:t>
            </w:r>
            <w:r w:rsidRPr="00F13505">
              <w:rPr>
                <w:rFonts w:ascii="Times New Roman" w:hAnsi="Times New Roman" w:cs="Times New Roman"/>
                <w:color w:val="000000" w:themeColor="text1"/>
                <w:sz w:val="24"/>
                <w:szCs w:val="24"/>
              </w:rPr>
              <w:t>defined hard, non-tender, non-compressible, non-fluctuant swelling wi</w:t>
            </w:r>
            <w:r>
              <w:rPr>
                <w:rFonts w:ascii="Times New Roman" w:hAnsi="Times New Roman" w:cs="Times New Roman"/>
                <w:color w:val="000000" w:themeColor="text1"/>
                <w:sz w:val="24"/>
                <w:szCs w:val="24"/>
              </w:rPr>
              <w:t>th no</w:t>
            </w:r>
            <w:r w:rsidRPr="00F13505">
              <w:rPr>
                <w:rFonts w:ascii="Times New Roman" w:hAnsi="Times New Roman" w:cs="Times New Roman"/>
                <w:color w:val="000000" w:themeColor="text1"/>
                <w:sz w:val="24"/>
                <w:szCs w:val="24"/>
              </w:rPr>
              <w:t xml:space="preserve"> expansion of buccal and lingual cortical plate was present</w:t>
            </w:r>
            <w:r>
              <w:rPr>
                <w:rStyle w:val="BookTitle"/>
                <w:rFonts w:ascii="Times New Roman" w:hAnsi="Times New Roman" w:cs="Times New Roman"/>
                <w:b w:val="0"/>
                <w:bCs w:val="0"/>
                <w:smallCaps w:val="0"/>
                <w:spacing w:val="0"/>
                <w:sz w:val="24"/>
                <w:szCs w:val="24"/>
              </w:rPr>
              <w:t>in edentulous region of 36,</w:t>
            </w:r>
            <w:r w:rsidRPr="00F13505">
              <w:rPr>
                <w:rStyle w:val="BookTitle"/>
                <w:rFonts w:ascii="Times New Roman" w:hAnsi="Times New Roman" w:cs="Times New Roman"/>
                <w:b w:val="0"/>
                <w:bCs w:val="0"/>
                <w:smallCaps w:val="0"/>
                <w:spacing w:val="0"/>
                <w:sz w:val="24"/>
                <w:szCs w:val="24"/>
              </w:rPr>
              <w:t>37,38</w:t>
            </w:r>
            <w:r w:rsidRPr="00F13505">
              <w:rPr>
                <w:rFonts w:ascii="Times New Roman" w:hAnsi="Times New Roman" w:cs="Times New Roman"/>
                <w:color w:val="000000" w:themeColor="text1"/>
                <w:sz w:val="24"/>
                <w:szCs w:val="24"/>
              </w:rPr>
              <w:t>.</w:t>
            </w:r>
          </w:p>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Fonts w:ascii="Times New Roman" w:hAnsi="Times New Roman" w:cs="Times New Roman"/>
                <w:color w:val="000000" w:themeColor="text1"/>
                <w:sz w:val="24"/>
                <w:szCs w:val="24"/>
              </w:rPr>
              <w:t>2)Other findings-generalized spacing between all lower teeth. Rotation of crown of 31,32 and 33 was present.</w:t>
            </w:r>
            <w:r>
              <w:rPr>
                <w:rStyle w:val="BookTitle"/>
                <w:rFonts w:ascii="Times New Roman" w:hAnsi="Times New Roman" w:cs="Times New Roman"/>
                <w:b w:val="0"/>
                <w:bCs w:val="0"/>
                <w:smallCaps w:val="0"/>
                <w:spacing w:val="0"/>
                <w:sz w:val="24"/>
                <w:szCs w:val="24"/>
              </w:rPr>
              <w:t>[Fig 2a</w:t>
            </w:r>
            <w:r w:rsidRPr="00F13505">
              <w:rPr>
                <w:rStyle w:val="BookTitle"/>
                <w:rFonts w:ascii="Times New Roman" w:hAnsi="Times New Roman" w:cs="Times New Roman"/>
                <w:b w:val="0"/>
                <w:bCs w:val="0"/>
                <w:smallCaps w:val="0"/>
                <w:spacing w:val="0"/>
                <w:sz w:val="24"/>
                <w:szCs w:val="24"/>
              </w:rPr>
              <w:t>]</w:t>
            </w:r>
          </w:p>
        </w:tc>
        <w:tc>
          <w:tcPr>
            <w:tcW w:w="3471"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1) A single well defined</w:t>
            </w:r>
            <w:r w:rsidRPr="00F13505">
              <w:rPr>
                <w:rFonts w:ascii="Times New Roman" w:hAnsi="Times New Roman" w:cs="Times New Roman"/>
                <w:color w:val="000000" w:themeColor="text1"/>
                <w:sz w:val="24"/>
                <w:szCs w:val="24"/>
              </w:rPr>
              <w:t>hard, non-tender</w:t>
            </w:r>
            <w:r>
              <w:rPr>
                <w:rFonts w:ascii="Times New Roman" w:hAnsi="Times New Roman" w:cs="Times New Roman"/>
                <w:color w:val="000000" w:themeColor="text1"/>
                <w:sz w:val="24"/>
                <w:szCs w:val="24"/>
              </w:rPr>
              <w:t xml:space="preserve">, non-compressible, non-fluctuant swelling </w:t>
            </w:r>
            <w:r w:rsidRPr="00F13505">
              <w:rPr>
                <w:rFonts w:ascii="Times New Roman" w:hAnsi="Times New Roman" w:cs="Times New Roman"/>
                <w:color w:val="000000" w:themeColor="text1"/>
                <w:sz w:val="24"/>
                <w:szCs w:val="24"/>
              </w:rPr>
              <w:t>wi</w:t>
            </w:r>
            <w:r>
              <w:rPr>
                <w:rFonts w:ascii="Times New Roman" w:hAnsi="Times New Roman" w:cs="Times New Roman"/>
                <w:color w:val="000000" w:themeColor="text1"/>
                <w:sz w:val="24"/>
                <w:szCs w:val="24"/>
              </w:rPr>
              <w:t>th</w:t>
            </w:r>
            <w:r w:rsidRPr="00F13505">
              <w:rPr>
                <w:rFonts w:ascii="Times New Roman" w:hAnsi="Times New Roman" w:cs="Times New Roman"/>
                <w:color w:val="000000" w:themeColor="text1"/>
                <w:sz w:val="24"/>
                <w:szCs w:val="24"/>
              </w:rPr>
              <w:t xml:space="preserve"> expansion</w:t>
            </w:r>
            <w:r>
              <w:rPr>
                <w:rStyle w:val="BookTitle"/>
                <w:rFonts w:ascii="Times New Roman" w:hAnsi="Times New Roman" w:cs="Times New Roman"/>
                <w:b w:val="0"/>
                <w:bCs w:val="0"/>
                <w:smallCaps w:val="0"/>
                <w:spacing w:val="0"/>
                <w:sz w:val="24"/>
                <w:szCs w:val="24"/>
              </w:rPr>
              <w:t xml:space="preserve"> present in region of 36,37, 38</w:t>
            </w:r>
          </w:p>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 w:val="0"/>
                <w:bCs w:val="0"/>
                <w:smallCaps w:val="0"/>
                <w:spacing w:val="0"/>
                <w:sz w:val="24"/>
                <w:szCs w:val="24"/>
              </w:rPr>
              <w:t xml:space="preserve">2) Pus discharge present from left lower third molar region.3) Other </w:t>
            </w:r>
            <w:r>
              <w:rPr>
                <w:rStyle w:val="BookTitle"/>
                <w:rFonts w:ascii="Times New Roman" w:hAnsi="Times New Roman" w:cs="Times New Roman"/>
                <w:b w:val="0"/>
                <w:bCs w:val="0"/>
                <w:smallCaps w:val="0"/>
                <w:spacing w:val="0"/>
                <w:sz w:val="24"/>
                <w:szCs w:val="24"/>
              </w:rPr>
              <w:t>f</w:t>
            </w:r>
            <w:r w:rsidRPr="00F13505">
              <w:rPr>
                <w:rStyle w:val="BookTitle"/>
                <w:rFonts w:ascii="Times New Roman" w:hAnsi="Times New Roman" w:cs="Times New Roman"/>
                <w:b w:val="0"/>
                <w:bCs w:val="0"/>
                <w:smallCaps w:val="0"/>
                <w:spacing w:val="0"/>
                <w:sz w:val="24"/>
                <w:szCs w:val="24"/>
              </w:rPr>
              <w:t xml:space="preserve">indings-Clinically missing 18,28,38,48 distobuccally tilted 37, lingually tipped 47. </w:t>
            </w:r>
            <w:r>
              <w:rPr>
                <w:rStyle w:val="BookTitle"/>
                <w:rFonts w:ascii="Times New Roman" w:hAnsi="Times New Roman" w:cs="Times New Roman"/>
                <w:b w:val="0"/>
                <w:bCs w:val="0"/>
                <w:smallCaps w:val="0"/>
                <w:spacing w:val="0"/>
                <w:sz w:val="24"/>
                <w:szCs w:val="24"/>
              </w:rPr>
              <w:t>[Fig 2b</w:t>
            </w:r>
            <w:r w:rsidRPr="00F13505">
              <w:rPr>
                <w:rStyle w:val="BookTitle"/>
                <w:rFonts w:ascii="Times New Roman" w:hAnsi="Times New Roman" w:cs="Times New Roman"/>
                <w:b w:val="0"/>
                <w:bCs w:val="0"/>
                <w:smallCaps w:val="0"/>
                <w:spacing w:val="0"/>
                <w:sz w:val="24"/>
                <w:szCs w:val="24"/>
              </w:rPr>
              <w:t>]</w:t>
            </w:r>
          </w:p>
        </w:tc>
      </w:tr>
      <w:tr w:rsidR="007954A6" w:rsidRPr="00F13505" w:rsidTr="00870D14">
        <w:trPr>
          <w:trHeight w:val="743"/>
        </w:trPr>
        <w:tc>
          <w:tcPr>
            <w:tcW w:w="235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Pr>
                <w:rStyle w:val="BookTitle"/>
                <w:rFonts w:ascii="Times New Roman" w:hAnsi="Times New Roman" w:cs="Times New Roman"/>
                <w:bCs w:val="0"/>
                <w:smallCaps w:val="0"/>
                <w:spacing w:val="0"/>
                <w:sz w:val="24"/>
                <w:szCs w:val="24"/>
              </w:rPr>
              <w:t>Provisional diagnosis</w:t>
            </w:r>
          </w:p>
        </w:tc>
        <w:tc>
          <w:tcPr>
            <w:tcW w:w="7567" w:type="dxa"/>
            <w:gridSpan w:val="2"/>
          </w:tcPr>
          <w:p w:rsidR="007954A6" w:rsidRPr="00A66F6B"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A66F6B">
              <w:rPr>
                <w:rStyle w:val="BookTitle"/>
                <w:rFonts w:ascii="Times New Roman" w:hAnsi="Times New Roman" w:cs="Times New Roman"/>
                <w:b w:val="0"/>
                <w:bCs w:val="0"/>
                <w:smallCaps w:val="0"/>
                <w:spacing w:val="0"/>
                <w:sz w:val="24"/>
                <w:szCs w:val="24"/>
              </w:rPr>
              <w:t>Dentige</w:t>
            </w:r>
            <w:r>
              <w:rPr>
                <w:rStyle w:val="BookTitle"/>
                <w:rFonts w:ascii="Times New Roman" w:hAnsi="Times New Roman" w:cs="Times New Roman"/>
                <w:b w:val="0"/>
                <w:bCs w:val="0"/>
                <w:smallCaps w:val="0"/>
                <w:spacing w:val="0"/>
                <w:sz w:val="24"/>
                <w:szCs w:val="24"/>
              </w:rPr>
              <w:t xml:space="preserve">rous cyst irt 38, ameloblastoma and Kcot </w:t>
            </w:r>
          </w:p>
        </w:tc>
      </w:tr>
      <w:tr w:rsidR="007954A6" w:rsidRPr="00F13505" w:rsidTr="00870D14">
        <w:trPr>
          <w:trHeight w:val="743"/>
        </w:trPr>
        <w:tc>
          <w:tcPr>
            <w:tcW w:w="235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Cs w:val="0"/>
                <w:smallCaps w:val="0"/>
                <w:spacing w:val="0"/>
                <w:sz w:val="24"/>
                <w:szCs w:val="24"/>
              </w:rPr>
              <w:t>Radiographic features</w:t>
            </w:r>
          </w:p>
        </w:tc>
        <w:tc>
          <w:tcPr>
            <w:tcW w:w="4096"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p>
        </w:tc>
        <w:tc>
          <w:tcPr>
            <w:tcW w:w="347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p>
        </w:tc>
      </w:tr>
      <w:tr w:rsidR="007954A6" w:rsidRPr="00F13505" w:rsidTr="00870D14">
        <w:trPr>
          <w:trHeight w:val="2176"/>
        </w:trPr>
        <w:tc>
          <w:tcPr>
            <w:tcW w:w="235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Cs w:val="0"/>
                <w:smallCaps w:val="0"/>
                <w:spacing w:val="0"/>
                <w:sz w:val="24"/>
                <w:szCs w:val="24"/>
              </w:rPr>
              <w:t>IOPA</w:t>
            </w:r>
          </w:p>
        </w:tc>
        <w:tc>
          <w:tcPr>
            <w:tcW w:w="4096" w:type="dxa"/>
          </w:tcPr>
          <w:p w:rsidR="007954A6" w:rsidRPr="00F13505" w:rsidRDefault="007954A6" w:rsidP="00870D14">
            <w:pPr>
              <w:pStyle w:val="Heading1"/>
              <w:spacing w:line="360" w:lineRule="auto"/>
              <w:jc w:val="both"/>
              <w:outlineLvl w:val="0"/>
              <w:rPr>
                <w:rFonts w:ascii="Times New Roman" w:hAnsi="Times New Roman" w:cs="Times New Roman"/>
                <w:b w:val="0"/>
                <w:color w:val="000000" w:themeColor="text1"/>
                <w:sz w:val="24"/>
                <w:szCs w:val="24"/>
              </w:rPr>
            </w:pPr>
            <w:r w:rsidRPr="00F13505">
              <w:rPr>
                <w:rFonts w:ascii="Times New Roman" w:hAnsi="Times New Roman" w:cs="Times New Roman"/>
                <w:b w:val="0"/>
                <w:color w:val="000000" w:themeColor="text1"/>
                <w:sz w:val="24"/>
                <w:szCs w:val="24"/>
              </w:rPr>
              <w:t>Well defined multiple multilocular radiolucency with corticated borders seen in all four quadrants with no resorption of involved teeth.</w:t>
            </w:r>
          </w:p>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p>
        </w:tc>
        <w:tc>
          <w:tcPr>
            <w:tcW w:w="3471"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p>
          <w:p w:rsidR="007954A6" w:rsidRPr="00F13505" w:rsidRDefault="00445608" w:rsidP="00870D14">
            <w:pPr>
              <w:pStyle w:val="NoSpacing"/>
              <w:spacing w:line="360" w:lineRule="auto"/>
              <w:jc w:val="both"/>
              <w:rPr>
                <w:rStyle w:val="BookTitle"/>
                <w:rFonts w:ascii="Times New Roman" w:hAnsi="Times New Roman" w:cs="Times New Roman"/>
                <w:bCs w:val="0"/>
                <w:smallCaps w:val="0"/>
                <w:spacing w:val="0"/>
                <w:sz w:val="24"/>
                <w:szCs w:val="24"/>
              </w:rPr>
            </w:pPr>
            <w:r>
              <w:rPr>
                <w:rFonts w:ascii="Times New Roman" w:hAnsi="Times New Roman" w:cs="Times New Roman"/>
                <w:noProof/>
                <w:sz w:val="24"/>
                <w:szCs w:val="24"/>
              </w:rPr>
              <w:pict>
                <v:shape id="_x0000_s1050" type="#_x0000_t202" style="position:absolute;left:0;text-align:left;margin-left:112.15pt;margin-top:146.8pt;width:42.7pt;height:23.45pt;z-index:251694080" strokecolor="white [3212]">
                  <v:textbox>
                    <w:txbxContent>
                      <w:p w:rsidR="00445608" w:rsidRDefault="00445608">
                        <w:r>
                          <w:t>66</w:t>
                        </w:r>
                      </w:p>
                    </w:txbxContent>
                  </v:textbox>
                </v:shape>
              </w:pict>
            </w:r>
            <w:r w:rsidR="007954A6" w:rsidRPr="00F13505">
              <w:rPr>
                <w:rStyle w:val="BookTitle"/>
                <w:rFonts w:ascii="Times New Roman" w:hAnsi="Times New Roman" w:cs="Times New Roman"/>
                <w:b w:val="0"/>
                <w:bCs w:val="0"/>
                <w:smallCaps w:val="0"/>
                <w:spacing w:val="0"/>
                <w:sz w:val="24"/>
                <w:szCs w:val="24"/>
              </w:rPr>
              <w:t>Well defined multiple multilocular radiolucency seen with missing third molar in all four quadrants along with root resorption of adjacent tooth.</w:t>
            </w:r>
          </w:p>
        </w:tc>
      </w:tr>
      <w:tr w:rsidR="007954A6" w:rsidRPr="00F13505" w:rsidTr="00870D14">
        <w:trPr>
          <w:trHeight w:val="1049"/>
        </w:trPr>
        <w:tc>
          <w:tcPr>
            <w:tcW w:w="235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Cs w:val="0"/>
                <w:smallCaps w:val="0"/>
                <w:spacing w:val="0"/>
                <w:sz w:val="24"/>
                <w:szCs w:val="24"/>
              </w:rPr>
              <w:lastRenderedPageBreak/>
              <w:t>Occlusal[</w:t>
            </w:r>
            <w:r w:rsidRPr="00F13505">
              <w:rPr>
                <w:rStyle w:val="BookTitle"/>
                <w:rFonts w:ascii="Times New Roman" w:hAnsi="Times New Roman" w:cs="Times New Roman"/>
                <w:b w:val="0"/>
                <w:bCs w:val="0"/>
                <w:smallCaps w:val="0"/>
                <w:spacing w:val="0"/>
                <w:sz w:val="24"/>
                <w:szCs w:val="24"/>
              </w:rPr>
              <w:t xml:space="preserve"> cross sectional radiograph]</w:t>
            </w:r>
          </w:p>
        </w:tc>
        <w:tc>
          <w:tcPr>
            <w:tcW w:w="4096"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No expansion seen.</w:t>
            </w:r>
          </w:p>
        </w:tc>
        <w:tc>
          <w:tcPr>
            <w:tcW w:w="347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 w:val="0"/>
                <w:bCs w:val="0"/>
                <w:smallCaps w:val="0"/>
                <w:spacing w:val="0"/>
                <w:sz w:val="24"/>
                <w:szCs w:val="24"/>
              </w:rPr>
              <w:t>showed buccal cortical plate expansion in mandibular left posterior teeth region.</w:t>
            </w:r>
          </w:p>
        </w:tc>
      </w:tr>
      <w:tr w:rsidR="007954A6" w:rsidRPr="00F13505" w:rsidTr="00870D14">
        <w:trPr>
          <w:trHeight w:val="1408"/>
        </w:trPr>
        <w:tc>
          <w:tcPr>
            <w:tcW w:w="235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Pr>
                <w:rStyle w:val="BookTitle"/>
                <w:rFonts w:ascii="Times New Roman" w:hAnsi="Times New Roman" w:cs="Times New Roman"/>
                <w:bCs w:val="0"/>
                <w:smallCaps w:val="0"/>
                <w:spacing w:val="0"/>
                <w:sz w:val="24"/>
                <w:szCs w:val="24"/>
              </w:rPr>
              <w:t>Orthopentomograph</w:t>
            </w:r>
          </w:p>
        </w:tc>
        <w:tc>
          <w:tcPr>
            <w:tcW w:w="4096"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Fonts w:ascii="Times New Roman" w:hAnsi="Times New Roman" w:cs="Times New Roman"/>
                <w:sz w:val="24"/>
                <w:szCs w:val="24"/>
              </w:rPr>
              <w:t xml:space="preserve"> Well defined multiple radiolucency seen in all four quadrants. [Fig </w:t>
            </w:r>
            <w:r>
              <w:rPr>
                <w:rFonts w:ascii="Times New Roman" w:hAnsi="Times New Roman" w:cs="Times New Roman"/>
                <w:sz w:val="24"/>
                <w:szCs w:val="24"/>
              </w:rPr>
              <w:t>3</w:t>
            </w:r>
            <w:r w:rsidRPr="00F13505">
              <w:rPr>
                <w:rFonts w:ascii="Times New Roman" w:hAnsi="Times New Roman" w:cs="Times New Roman"/>
                <w:sz w:val="24"/>
                <w:szCs w:val="24"/>
              </w:rPr>
              <w:t>a]</w:t>
            </w:r>
          </w:p>
        </w:tc>
        <w:tc>
          <w:tcPr>
            <w:tcW w:w="347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Fonts w:ascii="Times New Roman" w:hAnsi="Times New Roman" w:cs="Times New Roman"/>
                <w:sz w:val="24"/>
                <w:szCs w:val="24"/>
              </w:rPr>
              <w:t>Well defined multiple radiolucency seen in all four quadrants with superior displacement of 18 and 48. [F</w:t>
            </w:r>
            <w:r>
              <w:rPr>
                <w:rFonts w:ascii="Times New Roman" w:hAnsi="Times New Roman" w:cs="Times New Roman"/>
                <w:sz w:val="24"/>
                <w:szCs w:val="24"/>
              </w:rPr>
              <w:t>ig 3</w:t>
            </w:r>
            <w:r w:rsidRPr="00F13505">
              <w:rPr>
                <w:rFonts w:ascii="Times New Roman" w:hAnsi="Times New Roman" w:cs="Times New Roman"/>
                <w:sz w:val="24"/>
                <w:szCs w:val="24"/>
              </w:rPr>
              <w:t>b]</w:t>
            </w:r>
          </w:p>
        </w:tc>
      </w:tr>
      <w:tr w:rsidR="007954A6" w:rsidRPr="00F13505" w:rsidTr="00870D14">
        <w:trPr>
          <w:trHeight w:val="1062"/>
        </w:trPr>
        <w:tc>
          <w:tcPr>
            <w:tcW w:w="235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Cs w:val="0"/>
                <w:smallCaps w:val="0"/>
                <w:spacing w:val="0"/>
                <w:sz w:val="24"/>
                <w:szCs w:val="24"/>
              </w:rPr>
              <w:t>PA skull, lateral skull,PNS</w:t>
            </w:r>
          </w:p>
        </w:tc>
        <w:tc>
          <w:tcPr>
            <w:tcW w:w="4096"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 w:val="0"/>
                <w:bCs w:val="0"/>
                <w:smallCaps w:val="0"/>
                <w:spacing w:val="0"/>
                <w:sz w:val="24"/>
                <w:szCs w:val="24"/>
              </w:rPr>
              <w:t xml:space="preserve">Showed </w:t>
            </w:r>
            <w:r w:rsidRPr="00F13505">
              <w:rPr>
                <w:rFonts w:ascii="Times New Roman" w:hAnsi="Times New Roman" w:cs="Times New Roman"/>
                <w:sz w:val="24"/>
                <w:szCs w:val="24"/>
              </w:rPr>
              <w:t xml:space="preserve">calcification of the falx </w:t>
            </w:r>
            <w:r>
              <w:rPr>
                <w:rFonts w:ascii="Times New Roman" w:hAnsi="Times New Roman" w:cs="Times New Roman"/>
                <w:sz w:val="24"/>
                <w:szCs w:val="24"/>
              </w:rPr>
              <w:t>cerebri. [Fig 4</w:t>
            </w:r>
            <w:r w:rsidRPr="00F13505">
              <w:rPr>
                <w:rFonts w:ascii="Times New Roman" w:hAnsi="Times New Roman" w:cs="Times New Roman"/>
                <w:sz w:val="24"/>
                <w:szCs w:val="24"/>
              </w:rPr>
              <w:t>a]</w:t>
            </w:r>
          </w:p>
        </w:tc>
        <w:tc>
          <w:tcPr>
            <w:tcW w:w="347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 w:val="0"/>
                <w:bCs w:val="0"/>
                <w:smallCaps w:val="0"/>
                <w:spacing w:val="0"/>
                <w:sz w:val="24"/>
                <w:szCs w:val="24"/>
              </w:rPr>
              <w:t xml:space="preserve">Showed </w:t>
            </w:r>
            <w:r w:rsidRPr="00F13505">
              <w:rPr>
                <w:rFonts w:ascii="Times New Roman" w:hAnsi="Times New Roman" w:cs="Times New Roman"/>
                <w:sz w:val="24"/>
                <w:szCs w:val="24"/>
              </w:rPr>
              <w:t>calcifica</w:t>
            </w:r>
            <w:r>
              <w:rPr>
                <w:rFonts w:ascii="Times New Roman" w:hAnsi="Times New Roman" w:cs="Times New Roman"/>
                <w:sz w:val="24"/>
                <w:szCs w:val="24"/>
              </w:rPr>
              <w:t>tion of the falx cerebri. [Fig 4</w:t>
            </w:r>
            <w:r w:rsidRPr="00F13505">
              <w:rPr>
                <w:rFonts w:ascii="Times New Roman" w:hAnsi="Times New Roman" w:cs="Times New Roman"/>
                <w:sz w:val="24"/>
                <w:szCs w:val="24"/>
              </w:rPr>
              <w:t>b]</w:t>
            </w:r>
          </w:p>
        </w:tc>
      </w:tr>
      <w:tr w:rsidR="007954A6" w:rsidRPr="00F13505" w:rsidTr="00870D14">
        <w:trPr>
          <w:trHeight w:val="345"/>
        </w:trPr>
        <w:tc>
          <w:tcPr>
            <w:tcW w:w="235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Cs w:val="0"/>
                <w:smallCaps w:val="0"/>
                <w:spacing w:val="0"/>
                <w:sz w:val="24"/>
                <w:szCs w:val="24"/>
              </w:rPr>
              <w:t>Chest x-ray</w:t>
            </w:r>
          </w:p>
        </w:tc>
        <w:tc>
          <w:tcPr>
            <w:tcW w:w="4096"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Cs w:val="0"/>
                <w:smallCaps w:val="0"/>
                <w:spacing w:val="0"/>
                <w:sz w:val="24"/>
                <w:szCs w:val="24"/>
              </w:rPr>
              <w:t>-</w:t>
            </w:r>
          </w:p>
        </w:tc>
        <w:tc>
          <w:tcPr>
            <w:tcW w:w="347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 w:val="0"/>
                <w:bCs w:val="0"/>
                <w:smallCaps w:val="0"/>
                <w:spacing w:val="0"/>
                <w:sz w:val="24"/>
                <w:szCs w:val="24"/>
              </w:rPr>
              <w:t>Show</w:t>
            </w:r>
            <w:r>
              <w:rPr>
                <w:rStyle w:val="BookTitle"/>
                <w:rFonts w:ascii="Times New Roman" w:hAnsi="Times New Roman" w:cs="Times New Roman"/>
                <w:b w:val="0"/>
                <w:bCs w:val="0"/>
                <w:smallCaps w:val="0"/>
                <w:spacing w:val="0"/>
                <w:sz w:val="24"/>
                <w:szCs w:val="24"/>
              </w:rPr>
              <w:t>s 4th and 5th bifid ribs. [Fig 5</w:t>
            </w:r>
            <w:r w:rsidRPr="00F13505">
              <w:rPr>
                <w:rStyle w:val="BookTitle"/>
                <w:rFonts w:ascii="Times New Roman" w:hAnsi="Times New Roman" w:cs="Times New Roman"/>
                <w:b w:val="0"/>
                <w:bCs w:val="0"/>
                <w:smallCaps w:val="0"/>
                <w:spacing w:val="0"/>
                <w:sz w:val="24"/>
                <w:szCs w:val="24"/>
              </w:rPr>
              <w:t>]</w:t>
            </w:r>
          </w:p>
        </w:tc>
      </w:tr>
      <w:tr w:rsidR="007954A6" w:rsidRPr="00F13505" w:rsidTr="00870D14">
        <w:trPr>
          <w:trHeight w:val="704"/>
        </w:trPr>
        <w:tc>
          <w:tcPr>
            <w:tcW w:w="235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Cs w:val="0"/>
                <w:smallCaps w:val="0"/>
                <w:spacing w:val="0"/>
                <w:sz w:val="24"/>
                <w:szCs w:val="24"/>
              </w:rPr>
              <w:t>Hand wrist radiograph</w:t>
            </w:r>
          </w:p>
        </w:tc>
        <w:tc>
          <w:tcPr>
            <w:tcW w:w="4096"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 w:val="0"/>
                <w:bCs w:val="0"/>
                <w:smallCaps w:val="0"/>
                <w:spacing w:val="0"/>
                <w:sz w:val="24"/>
                <w:szCs w:val="24"/>
              </w:rPr>
              <w:t>Normal metacarpals of both the hands.</w:t>
            </w:r>
          </w:p>
        </w:tc>
        <w:tc>
          <w:tcPr>
            <w:tcW w:w="3471"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Normal metacarpals of both the hands.</w:t>
            </w:r>
          </w:p>
        </w:tc>
      </w:tr>
      <w:tr w:rsidR="007954A6" w:rsidRPr="00F13505" w:rsidTr="00870D14">
        <w:trPr>
          <w:trHeight w:val="1049"/>
        </w:trPr>
        <w:tc>
          <w:tcPr>
            <w:tcW w:w="235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Cs w:val="0"/>
                <w:smallCaps w:val="0"/>
                <w:spacing w:val="0"/>
                <w:sz w:val="24"/>
                <w:szCs w:val="24"/>
              </w:rPr>
              <w:t>Ct scan</w:t>
            </w:r>
          </w:p>
        </w:tc>
        <w:tc>
          <w:tcPr>
            <w:tcW w:w="4096" w:type="dxa"/>
          </w:tcPr>
          <w:p w:rsidR="007954A6" w:rsidRPr="00F13505" w:rsidRDefault="007954A6" w:rsidP="00870D14">
            <w:pPr>
              <w:spacing w:line="360" w:lineRule="auto"/>
              <w:jc w:val="both"/>
              <w:rPr>
                <w:rFonts w:ascii="Times New Roman" w:hAnsi="Times New Roman" w:cs="Times New Roman"/>
                <w:sz w:val="24"/>
                <w:szCs w:val="24"/>
              </w:rPr>
            </w:pPr>
            <w:r w:rsidRPr="00F13505">
              <w:rPr>
                <w:rFonts w:ascii="Times New Roman" w:hAnsi="Times New Roman" w:cs="Times New Roman"/>
                <w:sz w:val="24"/>
                <w:szCs w:val="24"/>
              </w:rPr>
              <w:t>multiple well defined expansile, non-enhancing fluid density lesion seen over bilateral maxilla, right mandibular</w:t>
            </w:r>
            <w:r>
              <w:rPr>
                <w:rFonts w:ascii="Times New Roman" w:hAnsi="Times New Roman" w:cs="Times New Roman"/>
                <w:sz w:val="24"/>
                <w:szCs w:val="24"/>
              </w:rPr>
              <w:t xml:space="preserve"> ramus and left mandibular body.</w:t>
            </w:r>
          </w:p>
          <w:p w:rsidR="007954A6" w:rsidRPr="00F13505" w:rsidRDefault="007954A6" w:rsidP="00870D14">
            <w:pPr>
              <w:spacing w:line="360" w:lineRule="auto"/>
              <w:jc w:val="both"/>
              <w:rPr>
                <w:rFonts w:ascii="Times New Roman" w:hAnsi="Times New Roman" w:cs="Times New Roman"/>
                <w:sz w:val="24"/>
                <w:szCs w:val="24"/>
              </w:rPr>
            </w:pPr>
            <w:r w:rsidRPr="00F13505">
              <w:rPr>
                <w:rFonts w:ascii="Times New Roman" w:hAnsi="Times New Roman" w:cs="Times New Roman"/>
                <w:sz w:val="24"/>
                <w:szCs w:val="24"/>
              </w:rPr>
              <w:t>2) Anterior and posterior falx and tentorial calcification present.</w:t>
            </w:r>
          </w:p>
          <w:p w:rsidR="007954A6" w:rsidRPr="00F13505" w:rsidRDefault="007954A6" w:rsidP="00870D14">
            <w:pPr>
              <w:spacing w:line="360" w:lineRule="auto"/>
              <w:jc w:val="both"/>
              <w:rPr>
                <w:rFonts w:ascii="Times New Roman" w:hAnsi="Times New Roman" w:cs="Times New Roman"/>
                <w:sz w:val="24"/>
                <w:szCs w:val="24"/>
              </w:rPr>
            </w:pPr>
            <w:r w:rsidRPr="00F13505">
              <w:rPr>
                <w:rFonts w:ascii="Times New Roman" w:hAnsi="Times New Roman" w:cs="Times New Roman"/>
                <w:sz w:val="24"/>
                <w:szCs w:val="24"/>
              </w:rPr>
              <w:t>3) Well defined fusiform, minimally enhancing lesion arising from left optic nerve in retro bulbar portion may represent optic nerve glioma.</w:t>
            </w:r>
          </w:p>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p>
        </w:tc>
        <w:tc>
          <w:tcPr>
            <w:tcW w:w="3471"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Multiple expansile lytic-cystic odontogenic lesions involving body and ramus of mandible an</w:t>
            </w:r>
            <w:r>
              <w:rPr>
                <w:rStyle w:val="BookTitle"/>
                <w:rFonts w:ascii="Times New Roman" w:hAnsi="Times New Roman" w:cs="Times New Roman"/>
                <w:b w:val="0"/>
                <w:bCs w:val="0"/>
                <w:smallCaps w:val="0"/>
                <w:spacing w:val="0"/>
                <w:sz w:val="24"/>
                <w:szCs w:val="24"/>
              </w:rPr>
              <w:t>d posterior maxilla bilaterally.</w:t>
            </w:r>
          </w:p>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 w:val="0"/>
                <w:bCs w:val="0"/>
                <w:smallCaps w:val="0"/>
                <w:spacing w:val="0"/>
                <w:sz w:val="24"/>
                <w:szCs w:val="24"/>
              </w:rPr>
              <w:t>2) Falx cerebri and tentorial calcification seen.</w:t>
            </w:r>
          </w:p>
        </w:tc>
      </w:tr>
      <w:tr w:rsidR="007954A6" w:rsidRPr="00F13505" w:rsidTr="00870D14">
        <w:trPr>
          <w:trHeight w:val="343"/>
        </w:trPr>
        <w:tc>
          <w:tcPr>
            <w:tcW w:w="235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Cs w:val="0"/>
                <w:smallCaps w:val="0"/>
                <w:spacing w:val="0"/>
                <w:sz w:val="24"/>
                <w:szCs w:val="24"/>
              </w:rPr>
              <w:t>Fluid aspirated</w:t>
            </w:r>
          </w:p>
        </w:tc>
        <w:tc>
          <w:tcPr>
            <w:tcW w:w="4096"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cheesy white fluid</w:t>
            </w:r>
          </w:p>
        </w:tc>
        <w:tc>
          <w:tcPr>
            <w:tcW w:w="3471"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cheesy white fluid</w:t>
            </w:r>
          </w:p>
        </w:tc>
      </w:tr>
      <w:tr w:rsidR="007954A6" w:rsidRPr="00F13505" w:rsidTr="00870D14">
        <w:trPr>
          <w:trHeight w:val="1058"/>
        </w:trPr>
        <w:tc>
          <w:tcPr>
            <w:tcW w:w="235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Cs w:val="0"/>
                <w:smallCaps w:val="0"/>
                <w:spacing w:val="0"/>
                <w:sz w:val="24"/>
                <w:szCs w:val="24"/>
              </w:rPr>
              <w:t>Treatment</w:t>
            </w:r>
          </w:p>
        </w:tc>
        <w:tc>
          <w:tcPr>
            <w:tcW w:w="4096" w:type="dxa"/>
          </w:tcPr>
          <w:p w:rsidR="007954A6" w:rsidRPr="00F13505" w:rsidRDefault="007954A6" w:rsidP="00870D14">
            <w:pPr>
              <w:pStyle w:val="NoSpacing"/>
              <w:spacing w:line="360" w:lineRule="auto"/>
              <w:jc w:val="both"/>
              <w:rPr>
                <w:rFonts w:ascii="Times New Roman" w:hAnsi="Times New Roman" w:cs="Times New Roman"/>
                <w:color w:val="000000" w:themeColor="text1"/>
                <w:sz w:val="24"/>
                <w:szCs w:val="24"/>
              </w:rPr>
            </w:pPr>
            <w:r w:rsidRPr="00F13505">
              <w:rPr>
                <w:rFonts w:ascii="Times New Roman" w:hAnsi="Times New Roman" w:cs="Times New Roman"/>
                <w:color w:val="000000" w:themeColor="text1"/>
                <w:sz w:val="24"/>
                <w:szCs w:val="24"/>
              </w:rPr>
              <w:t>marsupialization of all cysts with treatment with carnoy’s solution was done.</w:t>
            </w:r>
          </w:p>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p>
        </w:tc>
        <w:tc>
          <w:tcPr>
            <w:tcW w:w="3471" w:type="dxa"/>
          </w:tcPr>
          <w:p w:rsidR="007954A6" w:rsidRPr="00F13505" w:rsidRDefault="00445608" w:rsidP="00870D14">
            <w:pPr>
              <w:pStyle w:val="NoSpacing"/>
              <w:spacing w:line="360" w:lineRule="auto"/>
              <w:jc w:val="both"/>
              <w:rPr>
                <w:rStyle w:val="BookTitle"/>
                <w:rFonts w:ascii="Times New Roman" w:hAnsi="Times New Roman" w:cs="Times New Roman"/>
                <w:b w:val="0"/>
                <w:bCs w:val="0"/>
                <w:smallCaps w:val="0"/>
                <w:spacing w:val="0"/>
                <w:sz w:val="24"/>
                <w:szCs w:val="24"/>
              </w:rPr>
            </w:pPr>
            <w:r>
              <w:rPr>
                <w:rFonts w:ascii="Times New Roman" w:hAnsi="Times New Roman" w:cs="Times New Roman"/>
                <w:b/>
                <w:noProof/>
                <w:sz w:val="24"/>
                <w:szCs w:val="24"/>
              </w:rPr>
              <w:pict>
                <v:shape id="_x0000_s1049" type="#_x0000_t202" style="position:absolute;left:0;text-align:left;margin-left:98.2pt;margin-top:91.8pt;width:40.2pt;height:24.25pt;z-index:251693056;mso-position-horizontal-relative:text;mso-position-vertical-relative:text" strokecolor="white [3212]">
                  <v:textbox>
                    <w:txbxContent>
                      <w:p w:rsidR="00445608" w:rsidRDefault="00445608" w:rsidP="00445608">
                        <w:r>
                          <w:t>67</w:t>
                        </w:r>
                      </w:p>
                    </w:txbxContent>
                  </v:textbox>
                </v:shape>
              </w:pict>
            </w:r>
            <w:r w:rsidR="007954A6" w:rsidRPr="00F13505">
              <w:rPr>
                <w:rStyle w:val="BookTitle"/>
                <w:rFonts w:ascii="Times New Roman" w:hAnsi="Times New Roman" w:cs="Times New Roman"/>
                <w:b w:val="0"/>
                <w:bCs w:val="0"/>
                <w:smallCaps w:val="0"/>
                <w:spacing w:val="0"/>
                <w:sz w:val="24"/>
                <w:szCs w:val="24"/>
              </w:rPr>
              <w:t>complete enucleation of all cysts with removal of 26, 27,36,37,47 and impacted 3</w:t>
            </w:r>
            <w:r w:rsidR="007954A6" w:rsidRPr="00F13505">
              <w:rPr>
                <w:rStyle w:val="BookTitle"/>
                <w:rFonts w:ascii="Times New Roman" w:hAnsi="Times New Roman" w:cs="Times New Roman"/>
                <w:b w:val="0"/>
                <w:bCs w:val="0"/>
                <w:smallCaps w:val="0"/>
                <w:spacing w:val="0"/>
                <w:sz w:val="24"/>
                <w:szCs w:val="24"/>
                <w:vertAlign w:val="superscript"/>
              </w:rPr>
              <w:t>rd</w:t>
            </w:r>
            <w:r w:rsidR="007954A6" w:rsidRPr="00F13505">
              <w:rPr>
                <w:rStyle w:val="BookTitle"/>
                <w:rFonts w:ascii="Times New Roman" w:hAnsi="Times New Roman" w:cs="Times New Roman"/>
                <w:b w:val="0"/>
                <w:bCs w:val="0"/>
                <w:smallCaps w:val="0"/>
                <w:spacing w:val="0"/>
                <w:sz w:val="24"/>
                <w:szCs w:val="24"/>
              </w:rPr>
              <w:t xml:space="preserve"> molars.</w:t>
            </w:r>
          </w:p>
        </w:tc>
      </w:tr>
      <w:tr w:rsidR="007954A6" w:rsidRPr="00F13505" w:rsidTr="00870D14">
        <w:trPr>
          <w:trHeight w:val="1058"/>
        </w:trPr>
        <w:tc>
          <w:tcPr>
            <w:tcW w:w="235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Cs w:val="0"/>
                <w:smallCaps w:val="0"/>
                <w:spacing w:val="0"/>
                <w:sz w:val="24"/>
                <w:szCs w:val="24"/>
              </w:rPr>
              <w:lastRenderedPageBreak/>
              <w:t>H/P</w:t>
            </w:r>
          </w:p>
        </w:tc>
        <w:tc>
          <w:tcPr>
            <w:tcW w:w="4096" w:type="dxa"/>
          </w:tcPr>
          <w:p w:rsidR="007954A6" w:rsidRPr="00F13505" w:rsidRDefault="007954A6" w:rsidP="00870D14">
            <w:pPr>
              <w:pStyle w:val="NoSpacing"/>
              <w:spacing w:line="360" w:lineRule="auto"/>
              <w:jc w:val="both"/>
              <w:rPr>
                <w:rFonts w:ascii="Times New Roman" w:hAnsi="Times New Roman" w:cs="Times New Roman"/>
                <w:color w:val="000000" w:themeColor="text1"/>
                <w:sz w:val="24"/>
                <w:szCs w:val="24"/>
              </w:rPr>
            </w:pPr>
            <w:r w:rsidRPr="00F13505">
              <w:rPr>
                <w:rStyle w:val="BookTitle"/>
                <w:rFonts w:ascii="Times New Roman" w:hAnsi="Times New Roman" w:cs="Times New Roman"/>
                <w:b w:val="0"/>
                <w:bCs w:val="0"/>
                <w:smallCaps w:val="0"/>
                <w:spacing w:val="0"/>
                <w:sz w:val="24"/>
                <w:szCs w:val="24"/>
              </w:rPr>
              <w:t>Epith</w:t>
            </w:r>
            <w:r>
              <w:rPr>
                <w:rStyle w:val="BookTitle"/>
                <w:rFonts w:ascii="Times New Roman" w:hAnsi="Times New Roman" w:cs="Times New Roman"/>
                <w:b w:val="0"/>
                <w:bCs w:val="0"/>
                <w:smallCaps w:val="0"/>
                <w:spacing w:val="0"/>
                <w:sz w:val="24"/>
                <w:szCs w:val="24"/>
              </w:rPr>
              <w:t xml:space="preserve">elial lining is 5-6 layer thick with basal palisading and surface is covered by </w:t>
            </w:r>
            <w:r w:rsidR="00BB4C99">
              <w:rPr>
                <w:rStyle w:val="BookTitle"/>
                <w:rFonts w:ascii="Times New Roman" w:hAnsi="Times New Roman" w:cs="Times New Roman"/>
                <w:b w:val="0"/>
                <w:bCs w:val="0"/>
                <w:smallCaps w:val="0"/>
                <w:spacing w:val="0"/>
                <w:sz w:val="24"/>
                <w:szCs w:val="24"/>
              </w:rPr>
              <w:t>parakeratin</w:t>
            </w:r>
            <w:r w:rsidRPr="00F13505">
              <w:rPr>
                <w:rFonts w:ascii="Times New Roman" w:hAnsi="Times New Roman" w:cs="Times New Roman"/>
                <w:color w:val="000000" w:themeColor="text1"/>
                <w:sz w:val="24"/>
                <w:szCs w:val="24"/>
              </w:rPr>
              <w:t>with dysplastic changes.</w:t>
            </w:r>
          </w:p>
        </w:tc>
        <w:tc>
          <w:tcPr>
            <w:tcW w:w="3471"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Epith</w:t>
            </w:r>
            <w:r>
              <w:rPr>
                <w:rStyle w:val="BookTitle"/>
                <w:rFonts w:ascii="Times New Roman" w:hAnsi="Times New Roman" w:cs="Times New Roman"/>
                <w:b w:val="0"/>
                <w:bCs w:val="0"/>
                <w:smallCaps w:val="0"/>
                <w:spacing w:val="0"/>
                <w:sz w:val="24"/>
                <w:szCs w:val="24"/>
              </w:rPr>
              <w:t xml:space="preserve">elial lining is 4-5 layer thick with basal palisading and surface is covered by parakeratin. </w:t>
            </w:r>
          </w:p>
        </w:tc>
      </w:tr>
      <w:tr w:rsidR="007954A6" w:rsidRPr="00F13505" w:rsidTr="00870D14">
        <w:trPr>
          <w:trHeight w:val="107"/>
        </w:trPr>
        <w:tc>
          <w:tcPr>
            <w:tcW w:w="2351" w:type="dxa"/>
          </w:tcPr>
          <w:p w:rsidR="007954A6" w:rsidRPr="00F13505"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F13505">
              <w:rPr>
                <w:rStyle w:val="BookTitle"/>
                <w:rFonts w:ascii="Times New Roman" w:hAnsi="Times New Roman" w:cs="Times New Roman"/>
                <w:bCs w:val="0"/>
                <w:smallCaps w:val="0"/>
                <w:spacing w:val="0"/>
                <w:sz w:val="24"/>
                <w:szCs w:val="24"/>
              </w:rPr>
              <w:t>Follow up</w:t>
            </w:r>
          </w:p>
        </w:tc>
        <w:tc>
          <w:tcPr>
            <w:tcW w:w="4096" w:type="dxa"/>
          </w:tcPr>
          <w:p w:rsidR="007954A6" w:rsidRPr="00F13505" w:rsidRDefault="007954A6" w:rsidP="00870D14">
            <w:pPr>
              <w:pStyle w:val="NoSpacing"/>
              <w:spacing w:line="360" w:lineRule="auto"/>
              <w:jc w:val="both"/>
              <w:rPr>
                <w:rFonts w:ascii="Times New Roman" w:hAnsi="Times New Roman" w:cs="Times New Roman"/>
                <w:color w:val="000000" w:themeColor="text1"/>
                <w:sz w:val="24"/>
                <w:szCs w:val="24"/>
              </w:rPr>
            </w:pPr>
            <w:r w:rsidRPr="00F13505">
              <w:rPr>
                <w:rFonts w:ascii="Times New Roman" w:hAnsi="Times New Roman" w:cs="Times New Roman"/>
                <w:color w:val="000000" w:themeColor="text1"/>
                <w:sz w:val="24"/>
                <w:szCs w:val="24"/>
              </w:rPr>
              <w:t>6months follow shows no recur</w:t>
            </w:r>
            <w:r>
              <w:rPr>
                <w:rFonts w:ascii="Times New Roman" w:hAnsi="Times New Roman" w:cs="Times New Roman"/>
                <w:color w:val="000000" w:themeColor="text1"/>
                <w:sz w:val="24"/>
                <w:szCs w:val="24"/>
              </w:rPr>
              <w:t>rence and bone formation. [Fig 6</w:t>
            </w:r>
            <w:r w:rsidRPr="00F13505">
              <w:rPr>
                <w:rFonts w:ascii="Times New Roman" w:hAnsi="Times New Roman" w:cs="Times New Roman"/>
                <w:color w:val="000000" w:themeColor="text1"/>
                <w:sz w:val="24"/>
                <w:szCs w:val="24"/>
              </w:rPr>
              <w:t>a]</w:t>
            </w:r>
          </w:p>
        </w:tc>
        <w:tc>
          <w:tcPr>
            <w:tcW w:w="3471"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Fonts w:ascii="Times New Roman" w:hAnsi="Times New Roman" w:cs="Times New Roman"/>
                <w:color w:val="000000" w:themeColor="text1"/>
                <w:sz w:val="24"/>
                <w:szCs w:val="24"/>
              </w:rPr>
              <w:t>2months follow shows no recur</w:t>
            </w:r>
            <w:r>
              <w:rPr>
                <w:rFonts w:ascii="Times New Roman" w:hAnsi="Times New Roman" w:cs="Times New Roman"/>
                <w:color w:val="000000" w:themeColor="text1"/>
                <w:sz w:val="24"/>
                <w:szCs w:val="24"/>
              </w:rPr>
              <w:t>rence. [fig 6</w:t>
            </w:r>
            <w:r w:rsidRPr="00F13505">
              <w:rPr>
                <w:rFonts w:ascii="Times New Roman" w:hAnsi="Times New Roman" w:cs="Times New Roman"/>
                <w:color w:val="000000" w:themeColor="text1"/>
                <w:sz w:val="24"/>
                <w:szCs w:val="24"/>
              </w:rPr>
              <w:t>b]</w:t>
            </w:r>
          </w:p>
        </w:tc>
      </w:tr>
    </w:tbl>
    <w:p w:rsidR="00131459" w:rsidRDefault="00131459"/>
    <w:p w:rsidR="007954A6" w:rsidRPr="00B3531A" w:rsidRDefault="007954A6" w:rsidP="007954A6">
      <w:pPr>
        <w:pStyle w:val="NoSpacing"/>
        <w:spacing w:line="360" w:lineRule="auto"/>
        <w:ind w:firstLine="720"/>
        <w:jc w:val="both"/>
        <w:rPr>
          <w:rFonts w:ascii="Times New Roman" w:hAnsi="Times New Roman" w:cs="Times New Roman"/>
          <w:i/>
          <w:color w:val="000000" w:themeColor="text1"/>
          <w:sz w:val="24"/>
          <w:szCs w:val="24"/>
        </w:rPr>
      </w:pPr>
      <w:r w:rsidRPr="00B3531A">
        <w:rPr>
          <w:rFonts w:ascii="Times New Roman" w:hAnsi="Times New Roman" w:cs="Times New Roman"/>
          <w:i/>
          <w:color w:val="000000" w:themeColor="text1"/>
          <w:sz w:val="24"/>
          <w:szCs w:val="24"/>
        </w:rPr>
        <w:t>The major and minor criteria found in our cases are mentioned below in table 2-</w:t>
      </w:r>
    </w:p>
    <w:p w:rsidR="007954A6" w:rsidRDefault="007954A6" w:rsidP="007954A6">
      <w:pPr>
        <w:spacing w:line="360" w:lineRule="auto"/>
        <w:jc w:val="both"/>
      </w:pPr>
      <w:r w:rsidRPr="00F13505">
        <w:rPr>
          <w:rFonts w:ascii="Times New Roman" w:hAnsi="Times New Roman" w:cs="Times New Roman"/>
          <w:color w:val="000000" w:themeColor="text1"/>
          <w:sz w:val="24"/>
          <w:szCs w:val="24"/>
        </w:rPr>
        <w:t>TABLE 2</w:t>
      </w:r>
    </w:p>
    <w:tbl>
      <w:tblPr>
        <w:tblStyle w:val="TableGrid"/>
        <w:tblW w:w="0" w:type="auto"/>
        <w:tblLook w:val="04A0"/>
      </w:tblPr>
      <w:tblGrid>
        <w:gridCol w:w="3115"/>
        <w:gridCol w:w="3077"/>
        <w:gridCol w:w="3050"/>
      </w:tblGrid>
      <w:tr w:rsidR="007954A6" w:rsidRPr="00F13505" w:rsidTr="00870D14">
        <w:trPr>
          <w:trHeight w:val="401"/>
        </w:trPr>
        <w:tc>
          <w:tcPr>
            <w:tcW w:w="3136" w:type="dxa"/>
          </w:tcPr>
          <w:p w:rsidR="007954A6" w:rsidRPr="00726EF2"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726EF2">
              <w:rPr>
                <w:rStyle w:val="BookTitle"/>
                <w:rFonts w:ascii="Times New Roman" w:hAnsi="Times New Roman" w:cs="Times New Roman"/>
                <w:bCs w:val="0"/>
                <w:smallCaps w:val="0"/>
                <w:spacing w:val="0"/>
                <w:sz w:val="24"/>
                <w:szCs w:val="24"/>
              </w:rPr>
              <w:t>MAJOR CRITERIA</w:t>
            </w:r>
          </w:p>
        </w:tc>
        <w:tc>
          <w:tcPr>
            <w:tcW w:w="3121" w:type="dxa"/>
          </w:tcPr>
          <w:p w:rsidR="007954A6" w:rsidRPr="00726EF2"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726EF2">
              <w:rPr>
                <w:rStyle w:val="BookTitle"/>
                <w:rFonts w:ascii="Times New Roman" w:hAnsi="Times New Roman" w:cs="Times New Roman"/>
                <w:bCs w:val="0"/>
                <w:smallCaps w:val="0"/>
                <w:spacing w:val="0"/>
                <w:sz w:val="24"/>
                <w:szCs w:val="24"/>
              </w:rPr>
              <w:t>CASE 1</w:t>
            </w:r>
          </w:p>
        </w:tc>
        <w:tc>
          <w:tcPr>
            <w:tcW w:w="3093" w:type="dxa"/>
          </w:tcPr>
          <w:p w:rsidR="007954A6" w:rsidRPr="00726EF2" w:rsidRDefault="007954A6" w:rsidP="00870D14">
            <w:pPr>
              <w:pStyle w:val="NoSpacing"/>
              <w:spacing w:line="360" w:lineRule="auto"/>
              <w:jc w:val="both"/>
              <w:rPr>
                <w:rStyle w:val="BookTitle"/>
                <w:rFonts w:ascii="Times New Roman" w:hAnsi="Times New Roman" w:cs="Times New Roman"/>
                <w:bCs w:val="0"/>
                <w:smallCaps w:val="0"/>
                <w:spacing w:val="0"/>
                <w:sz w:val="24"/>
                <w:szCs w:val="24"/>
              </w:rPr>
            </w:pPr>
            <w:r w:rsidRPr="00726EF2">
              <w:rPr>
                <w:rStyle w:val="BookTitle"/>
                <w:rFonts w:ascii="Times New Roman" w:hAnsi="Times New Roman" w:cs="Times New Roman"/>
                <w:bCs w:val="0"/>
                <w:smallCaps w:val="0"/>
                <w:spacing w:val="0"/>
                <w:sz w:val="24"/>
                <w:szCs w:val="24"/>
              </w:rPr>
              <w:t>CASE 2</w:t>
            </w:r>
          </w:p>
        </w:tc>
      </w:tr>
      <w:tr w:rsidR="007954A6" w:rsidRPr="00F13505" w:rsidTr="00870D14">
        <w:trPr>
          <w:trHeight w:val="1626"/>
        </w:trPr>
        <w:tc>
          <w:tcPr>
            <w:tcW w:w="3136"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 xml:space="preserve">basal cell carcinomas </w:t>
            </w:r>
          </w:p>
        </w:tc>
        <w:tc>
          <w:tcPr>
            <w:tcW w:w="3121"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w:t>
            </w:r>
          </w:p>
        </w:tc>
        <w:tc>
          <w:tcPr>
            <w:tcW w:w="3093"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w:t>
            </w:r>
          </w:p>
        </w:tc>
      </w:tr>
      <w:tr w:rsidR="007954A6" w:rsidRPr="00F13505" w:rsidTr="00870D14">
        <w:trPr>
          <w:trHeight w:val="812"/>
        </w:trPr>
        <w:tc>
          <w:tcPr>
            <w:tcW w:w="3136"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Odontogenic keratocysts of the jaws prior to 20 yrs of age</w:t>
            </w:r>
          </w:p>
        </w:tc>
        <w:tc>
          <w:tcPr>
            <w:tcW w:w="3121"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w:t>
            </w:r>
          </w:p>
        </w:tc>
        <w:tc>
          <w:tcPr>
            <w:tcW w:w="3093"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w:t>
            </w:r>
          </w:p>
        </w:tc>
      </w:tr>
      <w:tr w:rsidR="007954A6" w:rsidRPr="00F13505" w:rsidTr="00870D14">
        <w:trPr>
          <w:trHeight w:val="410"/>
        </w:trPr>
        <w:tc>
          <w:tcPr>
            <w:tcW w:w="3136"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Palmar or plantar pitting</w:t>
            </w:r>
          </w:p>
        </w:tc>
        <w:tc>
          <w:tcPr>
            <w:tcW w:w="3121"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w:t>
            </w:r>
          </w:p>
        </w:tc>
        <w:tc>
          <w:tcPr>
            <w:tcW w:w="3093"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w:t>
            </w:r>
          </w:p>
        </w:tc>
      </w:tr>
      <w:tr w:rsidR="007954A6" w:rsidRPr="00F13505" w:rsidTr="00870D14">
        <w:trPr>
          <w:trHeight w:val="812"/>
        </w:trPr>
        <w:tc>
          <w:tcPr>
            <w:tcW w:w="3136"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Lamellar calcification of the falxcerebri</w:t>
            </w:r>
          </w:p>
        </w:tc>
        <w:tc>
          <w:tcPr>
            <w:tcW w:w="3121"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w:t>
            </w:r>
          </w:p>
        </w:tc>
        <w:tc>
          <w:tcPr>
            <w:tcW w:w="3093"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w:t>
            </w:r>
          </w:p>
        </w:tc>
      </w:tr>
      <w:tr w:rsidR="007954A6" w:rsidRPr="00F13505" w:rsidTr="00870D14">
        <w:trPr>
          <w:trHeight w:val="812"/>
        </w:trPr>
        <w:tc>
          <w:tcPr>
            <w:tcW w:w="3136"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Medulloblastoma</w:t>
            </w:r>
          </w:p>
        </w:tc>
        <w:tc>
          <w:tcPr>
            <w:tcW w:w="3121"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w:t>
            </w:r>
          </w:p>
        </w:tc>
        <w:tc>
          <w:tcPr>
            <w:tcW w:w="3093"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w:t>
            </w:r>
          </w:p>
        </w:tc>
      </w:tr>
      <w:tr w:rsidR="007954A6" w:rsidRPr="00F13505" w:rsidTr="00870D14">
        <w:trPr>
          <w:trHeight w:val="410"/>
        </w:trPr>
        <w:tc>
          <w:tcPr>
            <w:tcW w:w="3136"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MINOR CRITERIA</w:t>
            </w:r>
          </w:p>
        </w:tc>
        <w:tc>
          <w:tcPr>
            <w:tcW w:w="3121"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p>
        </w:tc>
        <w:tc>
          <w:tcPr>
            <w:tcW w:w="3093"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p>
        </w:tc>
      </w:tr>
      <w:tr w:rsidR="007954A6" w:rsidRPr="00F13505" w:rsidTr="00870D14">
        <w:trPr>
          <w:trHeight w:val="410"/>
        </w:trPr>
        <w:tc>
          <w:tcPr>
            <w:tcW w:w="3136"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 xml:space="preserve"> Rib anomalies</w:t>
            </w:r>
          </w:p>
        </w:tc>
        <w:tc>
          <w:tcPr>
            <w:tcW w:w="3121"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w:t>
            </w:r>
          </w:p>
        </w:tc>
        <w:tc>
          <w:tcPr>
            <w:tcW w:w="3093"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w:t>
            </w:r>
          </w:p>
        </w:tc>
      </w:tr>
      <w:tr w:rsidR="007954A6" w:rsidRPr="00F13505" w:rsidTr="00870D14">
        <w:trPr>
          <w:trHeight w:val="1214"/>
        </w:trPr>
        <w:tc>
          <w:tcPr>
            <w:tcW w:w="3136"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Other specific skeletal malformations and radiologic changes</w:t>
            </w:r>
          </w:p>
        </w:tc>
        <w:tc>
          <w:tcPr>
            <w:tcW w:w="3121"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w:t>
            </w:r>
          </w:p>
        </w:tc>
        <w:tc>
          <w:tcPr>
            <w:tcW w:w="3093"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w:t>
            </w:r>
          </w:p>
        </w:tc>
      </w:tr>
      <w:tr w:rsidR="007954A6" w:rsidRPr="00F13505" w:rsidTr="00870D14">
        <w:trPr>
          <w:trHeight w:val="511"/>
        </w:trPr>
        <w:tc>
          <w:tcPr>
            <w:tcW w:w="3136"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short 4th metacarpals</w:t>
            </w:r>
          </w:p>
        </w:tc>
        <w:tc>
          <w:tcPr>
            <w:tcW w:w="3121"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w:t>
            </w:r>
          </w:p>
        </w:tc>
        <w:tc>
          <w:tcPr>
            <w:tcW w:w="3093" w:type="dxa"/>
          </w:tcPr>
          <w:p w:rsidR="007954A6"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w:t>
            </w:r>
          </w:p>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p>
        </w:tc>
      </w:tr>
      <w:tr w:rsidR="007954A6" w:rsidRPr="00F13505" w:rsidTr="00870D14">
        <w:trPr>
          <w:trHeight w:val="401"/>
        </w:trPr>
        <w:tc>
          <w:tcPr>
            <w:tcW w:w="3136"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sidRPr="00F13505">
              <w:rPr>
                <w:rStyle w:val="BookTitle"/>
                <w:rFonts w:ascii="Times New Roman" w:hAnsi="Times New Roman" w:cs="Times New Roman"/>
                <w:b w:val="0"/>
                <w:bCs w:val="0"/>
                <w:smallCaps w:val="0"/>
                <w:spacing w:val="0"/>
                <w:sz w:val="24"/>
                <w:szCs w:val="24"/>
              </w:rPr>
              <w:t>Macrocephaly, Cleft lip and/or palate, Ovarian/cardiac fibroma, Lymphomesenteric cysts, Ocular abnormalities</w:t>
            </w:r>
          </w:p>
        </w:tc>
        <w:tc>
          <w:tcPr>
            <w:tcW w:w="3121"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r>
              <w:rPr>
                <w:rStyle w:val="BookTitle"/>
                <w:rFonts w:ascii="Times New Roman" w:hAnsi="Times New Roman" w:cs="Times New Roman"/>
                <w:b w:val="0"/>
                <w:bCs w:val="0"/>
                <w:smallCaps w:val="0"/>
                <w:spacing w:val="0"/>
                <w:sz w:val="24"/>
                <w:szCs w:val="24"/>
              </w:rPr>
              <w:t>-</w:t>
            </w:r>
          </w:p>
        </w:tc>
        <w:tc>
          <w:tcPr>
            <w:tcW w:w="3093" w:type="dxa"/>
          </w:tcPr>
          <w:p w:rsidR="007954A6" w:rsidRPr="00F13505" w:rsidRDefault="007954A6" w:rsidP="00870D14">
            <w:pPr>
              <w:pStyle w:val="NoSpacing"/>
              <w:spacing w:line="360" w:lineRule="auto"/>
              <w:jc w:val="both"/>
              <w:rPr>
                <w:rStyle w:val="BookTitle"/>
                <w:rFonts w:ascii="Times New Roman" w:hAnsi="Times New Roman" w:cs="Times New Roman"/>
                <w:b w:val="0"/>
                <w:bCs w:val="0"/>
                <w:smallCaps w:val="0"/>
                <w:spacing w:val="0"/>
                <w:sz w:val="24"/>
                <w:szCs w:val="24"/>
              </w:rPr>
            </w:pPr>
          </w:p>
          <w:p w:rsidR="007954A6" w:rsidRPr="00F13505" w:rsidRDefault="007954A6" w:rsidP="007954A6">
            <w:pPr>
              <w:pStyle w:val="NoSpacing"/>
              <w:numPr>
                <w:ilvl w:val="0"/>
                <w:numId w:val="1"/>
              </w:numPr>
              <w:spacing w:line="360" w:lineRule="auto"/>
              <w:jc w:val="both"/>
              <w:rPr>
                <w:rStyle w:val="BookTitle"/>
                <w:rFonts w:ascii="Times New Roman" w:hAnsi="Times New Roman" w:cs="Times New Roman"/>
                <w:b w:val="0"/>
                <w:bCs w:val="0"/>
                <w:smallCaps w:val="0"/>
                <w:spacing w:val="0"/>
                <w:sz w:val="24"/>
                <w:szCs w:val="24"/>
              </w:rPr>
            </w:pPr>
          </w:p>
        </w:tc>
      </w:tr>
    </w:tbl>
    <w:p w:rsidR="007954A6" w:rsidRDefault="00445608">
      <w:r>
        <w:rPr>
          <w:noProof/>
        </w:rPr>
        <w:pict>
          <v:shape id="_x0000_s1051" type="#_x0000_t202" style="position:absolute;margin-left:427.25pt;margin-top:16.55pt;width:40.2pt;height:24.25pt;z-index:251695104;mso-position-horizontal-relative:text;mso-position-vertical-relative:text" strokecolor="white [3212]">
            <v:textbox>
              <w:txbxContent>
                <w:p w:rsidR="00445608" w:rsidRDefault="00445608" w:rsidP="00445608">
                  <w:r>
                    <w:t>68</w:t>
                  </w:r>
                </w:p>
              </w:txbxContent>
            </v:textbox>
          </v:shape>
        </w:pict>
      </w:r>
    </w:p>
    <w:sectPr w:rsidR="007954A6" w:rsidSect="00445608">
      <w:type w:val="continuous"/>
      <w:pgSz w:w="11906" w:h="16838"/>
      <w:pgMar w:top="1440" w:right="1440" w:bottom="1440" w:left="1440" w:header="708" w:footer="708" w:gutter="0"/>
      <w:pgNumType w:start="5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5A8" w:rsidRDefault="009755A8" w:rsidP="003F0929">
      <w:pPr>
        <w:spacing w:after="0" w:line="240" w:lineRule="auto"/>
      </w:pPr>
      <w:r>
        <w:separator/>
      </w:r>
    </w:p>
  </w:endnote>
  <w:endnote w:type="continuationSeparator" w:id="1">
    <w:p w:rsidR="009755A8" w:rsidRDefault="009755A8" w:rsidP="003F09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6405"/>
      <w:docPartObj>
        <w:docPartGallery w:val="Page Numbers (Bottom of Page)"/>
        <w:docPartUnique/>
      </w:docPartObj>
    </w:sdtPr>
    <w:sdtContent>
      <w:p w:rsidR="00445608" w:rsidRDefault="00445608">
        <w:pPr>
          <w:pStyle w:val="Footer"/>
          <w:jc w:val="right"/>
        </w:pPr>
        <w:fldSimple w:instr=" PAGE   \* MERGEFORMAT ">
          <w:r>
            <w:rPr>
              <w:noProof/>
            </w:rPr>
            <w:t>63</w:t>
          </w:r>
        </w:fldSimple>
      </w:p>
    </w:sdtContent>
  </w:sdt>
  <w:p w:rsidR="00445608" w:rsidRPr="00AC5F2A" w:rsidRDefault="00445608" w:rsidP="00445608">
    <w:pPr>
      <w:tabs>
        <w:tab w:val="left" w:pos="3540"/>
      </w:tabs>
      <w:jc w:val="center"/>
      <w:rPr>
        <w:rFonts w:ascii="Cambria" w:hAnsi="Cambria"/>
        <w:sz w:val="20"/>
        <w:szCs w:val="20"/>
      </w:rPr>
    </w:pPr>
    <w:r w:rsidRPr="00AC5F2A">
      <w:rPr>
        <w:rFonts w:ascii="Cambria" w:hAnsi="Cambria"/>
        <w:sz w:val="20"/>
        <w:szCs w:val="20"/>
      </w:rPr>
      <w:t>www.jgdch.com, PISSN: 2394- 8701, E ISSN: 2394 – 871X</w:t>
    </w:r>
  </w:p>
  <w:p w:rsidR="00445608" w:rsidRDefault="004456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5A8" w:rsidRDefault="009755A8" w:rsidP="003F0929">
      <w:pPr>
        <w:spacing w:after="0" w:line="240" w:lineRule="auto"/>
      </w:pPr>
      <w:r>
        <w:separator/>
      </w:r>
    </w:p>
  </w:footnote>
  <w:footnote w:type="continuationSeparator" w:id="1">
    <w:p w:rsidR="009755A8" w:rsidRDefault="009755A8" w:rsidP="003F09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08" w:rsidRPr="00445608" w:rsidRDefault="00445608" w:rsidP="00445608">
    <w:pPr>
      <w:pStyle w:val="Header"/>
      <w:ind w:firstLine="720"/>
      <w:rPr>
        <w:rFonts w:ascii="Times New Roman" w:hAnsi="Times New Roman" w:cs="Times New Roman"/>
        <w:sz w:val="20"/>
        <w:szCs w:val="20"/>
      </w:rPr>
    </w:pPr>
    <w:r w:rsidRPr="00445608">
      <w:rPr>
        <w:rFonts w:ascii="Times New Roman" w:hAnsi="Times New Roman" w:cs="Times New Roman"/>
        <w:sz w:val="20"/>
        <w:szCs w:val="20"/>
      </w:rPr>
      <w:t>Journal of Government Denta</w:t>
    </w:r>
    <w:r>
      <w:rPr>
        <w:rFonts w:ascii="Times New Roman" w:hAnsi="Times New Roman" w:cs="Times New Roman"/>
        <w:sz w:val="20"/>
        <w:szCs w:val="20"/>
      </w:rPr>
      <w:t>l College and Hospital, March 2018</w:t>
    </w:r>
    <w:r w:rsidRPr="00445608">
      <w:rPr>
        <w:rFonts w:ascii="Times New Roman" w:hAnsi="Times New Roman" w:cs="Times New Roman"/>
        <w:sz w:val="20"/>
        <w:szCs w:val="20"/>
      </w:rPr>
      <w:t>, Vol.-04, Issu</w:t>
    </w:r>
    <w:r>
      <w:rPr>
        <w:rFonts w:ascii="Times New Roman" w:hAnsi="Times New Roman" w:cs="Times New Roman"/>
        <w:sz w:val="20"/>
        <w:szCs w:val="20"/>
      </w:rPr>
      <w:t>e- 02, P. 58-68</w:t>
    </w:r>
  </w:p>
  <w:p w:rsidR="003F0929" w:rsidRDefault="003F09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2774F"/>
    <w:multiLevelType w:val="hybridMultilevel"/>
    <w:tmpl w:val="E4AE7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1517C2"/>
    <w:multiLevelType w:val="hybridMultilevel"/>
    <w:tmpl w:val="AA4CD2C2"/>
    <w:lvl w:ilvl="0" w:tplc="60CCF04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32164"/>
    <w:rsid w:val="00033212"/>
    <w:rsid w:val="001307E0"/>
    <w:rsid w:val="00131459"/>
    <w:rsid w:val="002241CA"/>
    <w:rsid w:val="003F0929"/>
    <w:rsid w:val="00445608"/>
    <w:rsid w:val="005846EA"/>
    <w:rsid w:val="006E51EF"/>
    <w:rsid w:val="00726EF2"/>
    <w:rsid w:val="007954A6"/>
    <w:rsid w:val="00832164"/>
    <w:rsid w:val="009755A8"/>
    <w:rsid w:val="00BB4C99"/>
    <w:rsid w:val="00C35D69"/>
    <w:rsid w:val="00DF15AE"/>
    <w:rsid w:val="00E255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A6"/>
    <w:pPr>
      <w:spacing w:after="200" w:line="276" w:lineRule="auto"/>
    </w:pPr>
    <w:rPr>
      <w:lang w:val="en-US"/>
    </w:rPr>
  </w:style>
  <w:style w:type="paragraph" w:styleId="Heading1">
    <w:name w:val="heading 1"/>
    <w:basedOn w:val="Normal"/>
    <w:next w:val="Normal"/>
    <w:link w:val="Heading1Char"/>
    <w:uiPriority w:val="9"/>
    <w:qFormat/>
    <w:rsid w:val="007954A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4A6"/>
    <w:rPr>
      <w:rFonts w:asciiTheme="majorHAnsi" w:eastAsiaTheme="majorEastAsia" w:hAnsiTheme="majorHAnsi" w:cstheme="majorBidi"/>
      <w:b/>
      <w:bCs/>
      <w:color w:val="2E74B5" w:themeColor="accent1" w:themeShade="BF"/>
      <w:sz w:val="28"/>
      <w:szCs w:val="28"/>
      <w:lang w:val="en-US"/>
    </w:rPr>
  </w:style>
  <w:style w:type="character" w:styleId="BookTitle">
    <w:name w:val="Book Title"/>
    <w:basedOn w:val="DefaultParagraphFont"/>
    <w:uiPriority w:val="33"/>
    <w:qFormat/>
    <w:rsid w:val="007954A6"/>
    <w:rPr>
      <w:b/>
      <w:bCs/>
      <w:smallCaps/>
      <w:spacing w:val="5"/>
    </w:rPr>
  </w:style>
  <w:style w:type="paragraph" w:styleId="NoSpacing">
    <w:name w:val="No Spacing"/>
    <w:uiPriority w:val="1"/>
    <w:qFormat/>
    <w:rsid w:val="007954A6"/>
    <w:pPr>
      <w:spacing w:after="0" w:line="240" w:lineRule="auto"/>
    </w:pPr>
    <w:rPr>
      <w:lang w:val="en-US"/>
    </w:rPr>
  </w:style>
  <w:style w:type="table" w:styleId="TableGrid">
    <w:name w:val="Table Grid"/>
    <w:basedOn w:val="TableNormal"/>
    <w:uiPriority w:val="59"/>
    <w:rsid w:val="007954A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5846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46EA"/>
    <w:rPr>
      <w:rFonts w:ascii="Times New Roman" w:hAnsi="Times New Roman" w:cs="Times New Roman" w:hint="default"/>
      <w:color w:val="0563C1" w:themeColor="hyperlink"/>
      <w:u w:val="single"/>
    </w:rPr>
  </w:style>
  <w:style w:type="paragraph" w:styleId="BalloonText">
    <w:name w:val="Balloon Text"/>
    <w:basedOn w:val="Normal"/>
    <w:link w:val="BalloonTextChar"/>
    <w:uiPriority w:val="99"/>
    <w:semiHidden/>
    <w:unhideWhenUsed/>
    <w:rsid w:val="003F0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929"/>
    <w:rPr>
      <w:rFonts w:ascii="Tahoma" w:hAnsi="Tahoma" w:cs="Tahoma"/>
      <w:sz w:val="16"/>
      <w:szCs w:val="16"/>
      <w:lang w:val="en-US"/>
    </w:rPr>
  </w:style>
  <w:style w:type="paragraph" w:styleId="Header">
    <w:name w:val="header"/>
    <w:aliases w:val=" Char"/>
    <w:basedOn w:val="Normal"/>
    <w:link w:val="HeaderChar"/>
    <w:uiPriority w:val="99"/>
    <w:unhideWhenUsed/>
    <w:rsid w:val="003F0929"/>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rsid w:val="003F0929"/>
    <w:rPr>
      <w:lang w:val="en-US"/>
    </w:rPr>
  </w:style>
  <w:style w:type="paragraph" w:styleId="Footer">
    <w:name w:val="footer"/>
    <w:basedOn w:val="Normal"/>
    <w:link w:val="FooterChar"/>
    <w:uiPriority w:val="99"/>
    <w:unhideWhenUsed/>
    <w:rsid w:val="003F0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929"/>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2421</Words>
  <Characters>13802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sheetal sharma</dc:creator>
  <cp:lastModifiedBy>as</cp:lastModifiedBy>
  <cp:revision>5</cp:revision>
  <cp:lastPrinted>2018-04-13T04:38:00Z</cp:lastPrinted>
  <dcterms:created xsi:type="dcterms:W3CDTF">2018-04-10T09:36:00Z</dcterms:created>
  <dcterms:modified xsi:type="dcterms:W3CDTF">2018-04-13T04:39:00Z</dcterms:modified>
</cp:coreProperties>
</file>